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75F00E">
      <w:pPr>
        <w:spacing w:before="213" w:line="161" w:lineRule="auto"/>
        <w:ind w:left="555"/>
        <w:rPr>
          <w:rFonts w:ascii="黑体" w:hAnsi="黑体" w:eastAsia="黑体" w:cs="黑体"/>
          <w:sz w:val="19"/>
          <w:szCs w:val="19"/>
        </w:rPr>
      </w:pPr>
      <w:r>
        <w:rPr>
          <w:rFonts w:ascii="黑体" w:hAnsi="黑体" w:eastAsia="黑体" w:cs="黑体"/>
          <w:b/>
          <w:bCs/>
          <w:spacing w:val="1"/>
          <w:sz w:val="19"/>
          <w:szCs w:val="19"/>
        </w:rPr>
        <w:t>附件2</w:t>
      </w:r>
    </w:p>
    <w:p w14:paraId="44A91CCC">
      <w:pPr>
        <w:spacing w:line="198" w:lineRule="auto"/>
        <w:ind w:left="3206"/>
        <w:rPr>
          <w:rFonts w:ascii="宋体" w:hAnsi="宋体" w:eastAsia="宋体" w:cs="宋体"/>
          <w:sz w:val="25"/>
          <w:szCs w:val="25"/>
        </w:rPr>
      </w:pPr>
      <w:bookmarkStart w:id="0" w:name="_GoBack"/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-24130</wp:posOffset>
                </wp:positionH>
                <wp:positionV relativeFrom="paragraph">
                  <wp:posOffset>741045</wp:posOffset>
                </wp:positionV>
                <wp:extent cx="52705" cy="59055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705" cy="59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519B514">
                            <w:pPr>
                              <w:spacing w:before="20" w:line="42" w:lineRule="exact"/>
                              <w:ind w:left="20"/>
                              <w:rPr>
                                <w:rFonts w:ascii="宋体" w:hAnsi="宋体" w:eastAsia="宋体" w:cs="宋体"/>
                                <w:sz w:val="6"/>
                                <w:szCs w:val="6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14"/>
                                <w:w w:val="127"/>
                                <w:position w:val="-1"/>
                                <w:sz w:val="6"/>
                                <w:szCs w:val="6"/>
                              </w:rPr>
                              <w:t>8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9pt;margin-top:58.35pt;height:4.65pt;width:4.15pt;z-index:251659264;mso-width-relative:page;mso-height-relative:page;" filled="f" stroked="f" coordsize="21600,21600" o:gfxdata="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BhBbEj1QAAAAgBAAAPAAAAAAAAAAEAIAAAACIAAABkcnMvZG93bnJldi54bWxQ&#10;SwECFAAUAAAACACHTuJAZaljhMEBAAB9AwAADgAAAAAAAAABACAAAAAkAQAAZHJzL2Uyb0RvYy54&#10;bWxQSwUGAAAAAAYABgBZAQAAVwUAAAAA&#10;"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 w14:paraId="3519B514">
                      <w:pPr>
                        <w:spacing w:before="20" w:line="42" w:lineRule="exact"/>
                        <w:ind w:left="20"/>
                        <w:rPr>
                          <w:rFonts w:ascii="宋体" w:hAnsi="宋体" w:eastAsia="宋体" w:cs="宋体"/>
                          <w:sz w:val="6"/>
                          <w:szCs w:val="6"/>
                        </w:rPr>
                      </w:pPr>
                      <w:r>
                        <w:rPr>
                          <w:rFonts w:ascii="宋体" w:hAnsi="宋体" w:eastAsia="宋体" w:cs="宋体"/>
                          <w:spacing w:val="14"/>
                          <w:w w:val="127"/>
                          <w:position w:val="-1"/>
                          <w:sz w:val="6"/>
                          <w:szCs w:val="6"/>
                        </w:rP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4445</wp:posOffset>
            </wp:positionH>
            <wp:positionV relativeFrom="paragraph">
              <wp:posOffset>1121410</wp:posOffset>
            </wp:positionV>
            <wp:extent cx="6350" cy="38735"/>
            <wp:effectExtent l="0" t="0" r="12700" b="18415"/>
            <wp:wrapNone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50" cy="387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宋体" w:hAnsi="宋体" w:eastAsia="宋体" w:cs="宋体"/>
          <w:b/>
          <w:bCs/>
          <w:spacing w:val="-3"/>
          <w:sz w:val="25"/>
          <w:szCs w:val="25"/>
        </w:rPr>
        <w:t>锡林郭勒盟落实自治区“高效办成一件事”2024年度重点事项清单</w:t>
      </w:r>
    </w:p>
    <w:bookmarkEnd w:id="0"/>
    <w:p w14:paraId="5FB12155">
      <w:pPr>
        <w:spacing w:line="93" w:lineRule="exact"/>
      </w:pPr>
    </w:p>
    <w:tbl>
      <w:tblPr>
        <w:tblStyle w:val="6"/>
        <w:tblW w:w="12449" w:type="dxa"/>
        <w:tblInd w:w="4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1639"/>
        <w:gridCol w:w="4146"/>
        <w:gridCol w:w="1279"/>
        <w:gridCol w:w="4541"/>
      </w:tblGrid>
      <w:tr w14:paraId="30681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844" w:type="dxa"/>
            <w:vAlign w:val="top"/>
          </w:tcPr>
          <w:p w14:paraId="03A6DCCF">
            <w:pPr>
              <w:pStyle w:val="5"/>
              <w:spacing w:before="62" w:line="221" w:lineRule="auto"/>
              <w:ind w:left="25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序号</w:t>
            </w:r>
          </w:p>
        </w:tc>
        <w:tc>
          <w:tcPr>
            <w:tcW w:w="1639" w:type="dxa"/>
            <w:vAlign w:val="top"/>
          </w:tcPr>
          <w:p w14:paraId="0866F7AB">
            <w:pPr>
              <w:pStyle w:val="5"/>
              <w:spacing w:before="61" w:line="219" w:lineRule="auto"/>
              <w:ind w:left="170"/>
              <w:rPr>
                <w:sz w:val="16"/>
                <w:szCs w:val="16"/>
              </w:rPr>
            </w:pPr>
            <w:r>
              <w:rPr>
                <w:spacing w:val="9"/>
                <w:sz w:val="16"/>
                <w:szCs w:val="16"/>
              </w:rPr>
              <w:t>“</w:t>
            </w:r>
            <w:r>
              <w:rPr>
                <w:spacing w:val="-56"/>
                <w:sz w:val="16"/>
                <w:szCs w:val="16"/>
              </w:rPr>
              <w:t xml:space="preserve"> </w:t>
            </w:r>
            <w:r>
              <w:rPr>
                <w:spacing w:val="9"/>
                <w:sz w:val="16"/>
                <w:szCs w:val="16"/>
              </w:rPr>
              <w:t>一件事”名称</w:t>
            </w:r>
          </w:p>
        </w:tc>
        <w:tc>
          <w:tcPr>
            <w:tcW w:w="4146" w:type="dxa"/>
            <w:vAlign w:val="top"/>
          </w:tcPr>
          <w:p w14:paraId="2124E8A7">
            <w:pPr>
              <w:pStyle w:val="5"/>
              <w:spacing w:before="62" w:line="220" w:lineRule="auto"/>
              <w:ind w:left="180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具体事项</w:t>
            </w:r>
          </w:p>
        </w:tc>
        <w:tc>
          <w:tcPr>
            <w:tcW w:w="1279" w:type="dxa"/>
            <w:vAlign w:val="top"/>
          </w:tcPr>
          <w:p w14:paraId="6C83BE63">
            <w:pPr>
              <w:pStyle w:val="5"/>
              <w:spacing w:before="60" w:line="219" w:lineRule="auto"/>
              <w:ind w:left="315"/>
              <w:rPr>
                <w:sz w:val="16"/>
                <w:szCs w:val="16"/>
              </w:rPr>
            </w:pPr>
            <w:r>
              <w:rPr>
                <w:spacing w:val="4"/>
                <w:sz w:val="16"/>
                <w:szCs w:val="16"/>
              </w:rPr>
              <w:t>牵头部门</w:t>
            </w:r>
          </w:p>
        </w:tc>
        <w:tc>
          <w:tcPr>
            <w:tcW w:w="4541" w:type="dxa"/>
            <w:vAlign w:val="top"/>
          </w:tcPr>
          <w:p w14:paraId="5735BD7B">
            <w:pPr>
              <w:pStyle w:val="5"/>
              <w:spacing w:before="59" w:line="219" w:lineRule="auto"/>
              <w:ind w:left="1709"/>
              <w:rPr>
                <w:sz w:val="16"/>
                <w:szCs w:val="16"/>
              </w:rPr>
            </w:pPr>
            <w:r>
              <w:rPr>
                <w:b/>
                <w:bCs/>
                <w:spacing w:val="-1"/>
                <w:sz w:val="16"/>
                <w:szCs w:val="16"/>
              </w:rPr>
              <w:t>责任部门和地区</w:t>
            </w:r>
          </w:p>
        </w:tc>
      </w:tr>
      <w:tr w14:paraId="0DC393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12449" w:type="dxa"/>
            <w:gridSpan w:val="5"/>
            <w:vAlign w:val="top"/>
          </w:tcPr>
          <w:p w14:paraId="6E8AF67B">
            <w:pPr>
              <w:pStyle w:val="5"/>
              <w:spacing w:before="27" w:line="219" w:lineRule="auto"/>
              <w:ind w:left="64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(一)迭代升级“一件事”清单(5项)</w:t>
            </w:r>
          </w:p>
        </w:tc>
      </w:tr>
      <w:tr w14:paraId="327FB5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3F8B62EC">
            <w:pPr>
              <w:spacing w:line="359" w:lineRule="auto"/>
              <w:rPr>
                <w:rFonts w:ascii="Arial"/>
                <w:sz w:val="21"/>
              </w:rPr>
            </w:pPr>
          </w:p>
          <w:p w14:paraId="16C76FDE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color w:val="503040"/>
                <w:sz w:val="16"/>
                <w:szCs w:val="16"/>
              </w:rPr>
              <w:t>1</w:t>
            </w:r>
          </w:p>
        </w:tc>
        <w:tc>
          <w:tcPr>
            <w:tcW w:w="1639" w:type="dxa"/>
            <w:vMerge w:val="restart"/>
            <w:tcBorders>
              <w:bottom w:val="nil"/>
            </w:tcBorders>
            <w:vAlign w:val="top"/>
          </w:tcPr>
          <w:p w14:paraId="5944FA28">
            <w:pPr>
              <w:spacing w:line="343" w:lineRule="auto"/>
              <w:rPr>
                <w:rFonts w:ascii="Arial"/>
                <w:sz w:val="21"/>
              </w:rPr>
            </w:pPr>
          </w:p>
          <w:p w14:paraId="02A1B3A0">
            <w:pPr>
              <w:pStyle w:val="5"/>
              <w:spacing w:before="52" w:line="219" w:lineRule="auto"/>
              <w:ind w:left="1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开办“餐饮店”一件事</w:t>
            </w:r>
          </w:p>
        </w:tc>
        <w:tc>
          <w:tcPr>
            <w:tcW w:w="4146" w:type="dxa"/>
            <w:vAlign w:val="top"/>
          </w:tcPr>
          <w:p w14:paraId="29230335">
            <w:pPr>
              <w:pStyle w:val="5"/>
              <w:spacing w:before="37" w:line="210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企业营业执照信息核验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6665F1AE">
            <w:pPr>
              <w:spacing w:line="343" w:lineRule="auto"/>
              <w:rPr>
                <w:rFonts w:ascii="Arial"/>
                <w:sz w:val="21"/>
              </w:rPr>
            </w:pPr>
          </w:p>
          <w:p w14:paraId="6A403663">
            <w:pPr>
              <w:pStyle w:val="5"/>
              <w:spacing w:before="52" w:line="219" w:lineRule="auto"/>
              <w:ind w:left="156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盟市场监管局</w:t>
            </w:r>
          </w:p>
        </w:tc>
        <w:tc>
          <w:tcPr>
            <w:tcW w:w="4541" w:type="dxa"/>
            <w:vAlign w:val="top"/>
          </w:tcPr>
          <w:p w14:paraId="4B6AF634">
            <w:pPr>
              <w:pStyle w:val="5"/>
              <w:spacing w:before="37" w:line="210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3D3344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3F9FD45E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8C0D8CA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99D024D">
            <w:pPr>
              <w:pStyle w:val="5"/>
              <w:spacing w:before="39" w:line="220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食品经营许可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0F1C8CF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447CB22">
            <w:pPr>
              <w:pStyle w:val="5"/>
              <w:spacing w:before="37" w:line="219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51741B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CC5349B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309A06A2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213CA01">
            <w:pPr>
              <w:pStyle w:val="5"/>
              <w:spacing w:before="38" w:line="210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户外招牌设施设置规范管理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E18C5C8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56D8D96">
            <w:pPr>
              <w:pStyle w:val="5"/>
              <w:spacing w:before="38" w:line="210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5DC1A4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5645CCAF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</w:tcBorders>
            <w:vAlign w:val="top"/>
          </w:tcPr>
          <w:p w14:paraId="7FFD7AF3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6CC5592B">
            <w:pPr>
              <w:pStyle w:val="5"/>
              <w:spacing w:before="38" w:line="208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公众聚集场所投入使用、营业前消防安全检查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303DB8B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666F7079">
            <w:pPr>
              <w:pStyle w:val="5"/>
              <w:spacing w:before="37" w:line="209" w:lineRule="auto"/>
              <w:ind w:left="50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盟消防救援支队，各旗县市(区)人民政府(管委会)</w:t>
            </w:r>
          </w:p>
        </w:tc>
      </w:tr>
      <w:tr w14:paraId="39CB04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56018898">
            <w:pPr>
              <w:spacing w:line="309" w:lineRule="auto"/>
              <w:rPr>
                <w:rFonts w:ascii="Arial"/>
                <w:sz w:val="21"/>
              </w:rPr>
            </w:pPr>
          </w:p>
          <w:p w14:paraId="337F3E10">
            <w:pPr>
              <w:spacing w:line="310" w:lineRule="auto"/>
              <w:rPr>
                <w:rFonts w:ascii="Arial"/>
                <w:sz w:val="21"/>
              </w:rPr>
            </w:pPr>
          </w:p>
          <w:p w14:paraId="292BBF8E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639" w:type="dxa"/>
            <w:vMerge w:val="restart"/>
            <w:tcBorders>
              <w:bottom w:val="nil"/>
            </w:tcBorders>
            <w:vAlign w:val="top"/>
          </w:tcPr>
          <w:p w14:paraId="4B047F1D">
            <w:pPr>
              <w:spacing w:line="252" w:lineRule="auto"/>
              <w:rPr>
                <w:rFonts w:ascii="Arial"/>
                <w:sz w:val="21"/>
              </w:rPr>
            </w:pPr>
          </w:p>
          <w:p w14:paraId="520B0CAB">
            <w:pPr>
              <w:spacing w:line="253" w:lineRule="auto"/>
              <w:rPr>
                <w:rFonts w:ascii="Arial"/>
                <w:sz w:val="21"/>
              </w:rPr>
            </w:pPr>
          </w:p>
          <w:p w14:paraId="67BD5E8A">
            <w:pPr>
              <w:pStyle w:val="5"/>
              <w:spacing w:before="52" w:line="220" w:lineRule="auto"/>
              <w:ind w:left="410" w:right="180" w:hanging="7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企业注销登记</w:t>
            </w:r>
            <w:r>
              <w:rPr>
                <w:sz w:val="16"/>
                <w:szCs w:val="16"/>
              </w:rPr>
              <w:t xml:space="preserve">   </w:t>
            </w: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5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1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6" w:type="dxa"/>
            <w:vAlign w:val="top"/>
          </w:tcPr>
          <w:p w14:paraId="177D4FF8">
            <w:pPr>
              <w:pStyle w:val="5"/>
              <w:spacing w:before="39" w:line="219" w:lineRule="auto"/>
              <w:ind w:left="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税务注销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0960CFB8">
            <w:pPr>
              <w:spacing w:line="301" w:lineRule="auto"/>
              <w:rPr>
                <w:rFonts w:ascii="Arial"/>
                <w:sz w:val="21"/>
              </w:rPr>
            </w:pPr>
          </w:p>
          <w:p w14:paraId="4A5DC5D1">
            <w:pPr>
              <w:spacing w:line="302" w:lineRule="auto"/>
              <w:rPr>
                <w:rFonts w:ascii="Arial"/>
                <w:sz w:val="21"/>
              </w:rPr>
            </w:pPr>
          </w:p>
          <w:p w14:paraId="42E76DC5">
            <w:pPr>
              <w:pStyle w:val="5"/>
              <w:spacing w:before="52" w:line="219" w:lineRule="auto"/>
              <w:ind w:left="156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盟市场监管局</w:t>
            </w:r>
          </w:p>
        </w:tc>
        <w:tc>
          <w:tcPr>
            <w:tcW w:w="4541" w:type="dxa"/>
            <w:vAlign w:val="top"/>
          </w:tcPr>
          <w:p w14:paraId="054498C6">
            <w:pPr>
              <w:pStyle w:val="5"/>
              <w:spacing w:before="38" w:line="219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盟税务局，各旗县市(区)人民政府(管委会)</w:t>
            </w:r>
          </w:p>
        </w:tc>
      </w:tr>
      <w:tr w14:paraId="68CF87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57F36D7B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0969D114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466DA02F">
            <w:pPr>
              <w:pStyle w:val="5"/>
              <w:spacing w:before="40" w:line="207" w:lineRule="auto"/>
              <w:ind w:left="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企业注销登记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0C5749F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DA9A13A">
            <w:pPr>
              <w:pStyle w:val="5"/>
              <w:spacing w:before="38" w:line="209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57B13E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8374B5C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D84930F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642F9056">
            <w:pPr>
              <w:pStyle w:val="5"/>
              <w:spacing w:before="39" w:line="219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海关报关单位备案注销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73EEFD1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53F977D">
            <w:pPr>
              <w:pStyle w:val="5"/>
              <w:spacing w:before="38" w:line="219" w:lineRule="auto"/>
              <w:ind w:left="3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二连海关、东乌海关，各旗县市(区)人民政府(管委会)</w:t>
            </w:r>
          </w:p>
        </w:tc>
      </w:tr>
      <w:tr w14:paraId="476E65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0703EC0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7E1378D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147DCE4">
            <w:pPr>
              <w:pStyle w:val="5"/>
              <w:spacing w:before="38" w:line="219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注销社会保险登记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8732B6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021402D">
            <w:pPr>
              <w:pStyle w:val="5"/>
              <w:spacing w:before="38" w:line="219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613DB3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16BD44D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5763B72C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27A29B98">
            <w:pPr>
              <w:pStyle w:val="5"/>
              <w:spacing w:before="30" w:line="207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银行账户注销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83F38A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F6B8E86">
            <w:pPr>
              <w:pStyle w:val="5"/>
              <w:spacing w:before="29" w:line="208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人民银行，各旗县市(区)人民政府(管委会)</w:t>
            </w:r>
          </w:p>
        </w:tc>
      </w:tr>
      <w:tr w14:paraId="5781C8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0FFA6F0B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</w:tcBorders>
            <w:vAlign w:val="top"/>
          </w:tcPr>
          <w:p w14:paraId="1448DFA2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12926DFA">
            <w:pPr>
              <w:pStyle w:val="5"/>
              <w:spacing w:before="49" w:line="219" w:lineRule="auto"/>
              <w:ind w:left="1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企业印章注销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33F220DE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406A011">
            <w:pPr>
              <w:pStyle w:val="5"/>
              <w:spacing w:before="49" w:line="219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盟公安局，各旗县市(区)人民政府(管委会)</w:t>
            </w:r>
          </w:p>
        </w:tc>
      </w:tr>
      <w:tr w14:paraId="52CFBF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6BFBB24C">
            <w:pPr>
              <w:spacing w:line="243" w:lineRule="auto"/>
              <w:rPr>
                <w:rFonts w:ascii="Arial"/>
                <w:sz w:val="21"/>
              </w:rPr>
            </w:pPr>
          </w:p>
          <w:p w14:paraId="6ABD9540">
            <w:pPr>
              <w:spacing w:line="243" w:lineRule="auto"/>
              <w:rPr>
                <w:rFonts w:ascii="Arial"/>
                <w:sz w:val="21"/>
              </w:rPr>
            </w:pPr>
          </w:p>
          <w:p w14:paraId="46EF5FD6">
            <w:pPr>
              <w:spacing w:line="243" w:lineRule="auto"/>
              <w:rPr>
                <w:rFonts w:ascii="Arial"/>
                <w:sz w:val="21"/>
              </w:rPr>
            </w:pPr>
          </w:p>
          <w:p w14:paraId="508D1515">
            <w:pPr>
              <w:pStyle w:val="5"/>
              <w:spacing w:before="52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639" w:type="dxa"/>
            <w:vMerge w:val="restart"/>
            <w:tcBorders>
              <w:bottom w:val="nil"/>
            </w:tcBorders>
            <w:vAlign w:val="top"/>
          </w:tcPr>
          <w:p w14:paraId="23620FBC">
            <w:pPr>
              <w:spacing w:line="297" w:lineRule="auto"/>
              <w:rPr>
                <w:rFonts w:ascii="Arial"/>
                <w:sz w:val="21"/>
              </w:rPr>
            </w:pPr>
          </w:p>
          <w:p w14:paraId="6982DF03">
            <w:pPr>
              <w:spacing w:line="298" w:lineRule="auto"/>
              <w:rPr>
                <w:rFonts w:ascii="Arial"/>
                <w:sz w:val="21"/>
              </w:rPr>
            </w:pPr>
          </w:p>
          <w:p w14:paraId="00BA8F75">
            <w:pPr>
              <w:pStyle w:val="5"/>
              <w:spacing w:before="52" w:line="244" w:lineRule="auto"/>
              <w:ind w:left="331" w:right="260" w:firstLine="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新生儿出生</w:t>
            </w:r>
            <w:r>
              <w:rPr>
                <w:sz w:val="16"/>
                <w:szCs w:val="16"/>
              </w:rPr>
              <w:t xml:space="preserve">   </w:t>
            </w: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0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6" w:type="dxa"/>
            <w:vAlign w:val="top"/>
          </w:tcPr>
          <w:p w14:paraId="6DFB5AE8">
            <w:pPr>
              <w:pStyle w:val="5"/>
              <w:spacing w:before="40" w:line="207" w:lineRule="auto"/>
              <w:rPr>
                <w:sz w:val="16"/>
                <w:szCs w:val="16"/>
              </w:rPr>
            </w:pPr>
            <w:r>
              <w:rPr>
                <w:spacing w:val="-6"/>
                <w:sz w:val="16"/>
                <w:szCs w:val="16"/>
              </w:rPr>
              <w:t>《出生医学证明》办理(首签)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248F5AE3">
            <w:pPr>
              <w:spacing w:line="357" w:lineRule="auto"/>
              <w:rPr>
                <w:rFonts w:ascii="Arial"/>
                <w:sz w:val="21"/>
              </w:rPr>
            </w:pPr>
          </w:p>
          <w:p w14:paraId="3B6182E5">
            <w:pPr>
              <w:spacing w:line="358" w:lineRule="auto"/>
              <w:rPr>
                <w:rFonts w:ascii="Arial"/>
                <w:sz w:val="21"/>
              </w:rPr>
            </w:pPr>
          </w:p>
          <w:p w14:paraId="5AD485D8">
            <w:pPr>
              <w:pStyle w:val="5"/>
              <w:spacing w:before="52" w:line="221" w:lineRule="auto"/>
              <w:ind w:left="315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盟卫健委</w:t>
            </w:r>
          </w:p>
        </w:tc>
        <w:tc>
          <w:tcPr>
            <w:tcW w:w="4541" w:type="dxa"/>
            <w:vAlign w:val="top"/>
          </w:tcPr>
          <w:p w14:paraId="1970D28D">
            <w:pPr>
              <w:pStyle w:val="5"/>
              <w:spacing w:before="39" w:line="208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盟卫健委，各旗县市(区)人民政府(管委会)</w:t>
            </w:r>
          </w:p>
        </w:tc>
      </w:tr>
      <w:tr w14:paraId="778AA3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A94C8CA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2007D85A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272CB59C">
            <w:pPr>
              <w:pStyle w:val="5"/>
              <w:spacing w:before="40" w:line="206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预防接种证办理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2371691C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D2E75D6">
            <w:pPr>
              <w:pStyle w:val="5"/>
              <w:spacing w:before="39" w:line="207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盟卫健委，各旗县市(区)人民政府(管委会)</w:t>
            </w:r>
          </w:p>
        </w:tc>
      </w:tr>
      <w:tr w14:paraId="78CFFE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3B9F69C3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38EE9BDB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5A9F748D">
            <w:pPr>
              <w:pStyle w:val="5"/>
              <w:spacing w:before="41" w:line="218" w:lineRule="auto"/>
              <w:ind w:left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本市户口登记(申报出生登记)1岁以下婚内本市生育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447A9CB4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1921CE1">
            <w:pPr>
              <w:pStyle w:val="5"/>
              <w:spacing w:before="41" w:line="218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盟公安局，各旗县市(区)人民政府(管委会)</w:t>
            </w:r>
          </w:p>
        </w:tc>
      </w:tr>
      <w:tr w14:paraId="57FF9A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0421BB2B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FC014C2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524CAE91">
            <w:pPr>
              <w:pStyle w:val="5"/>
              <w:spacing w:before="40" w:line="207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社会保障卡申领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A245B08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900AE69">
            <w:pPr>
              <w:pStyle w:val="5"/>
              <w:spacing w:before="40" w:line="207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4F5541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0F6035EF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A803516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7263CC46">
            <w:pPr>
              <w:pStyle w:val="5"/>
              <w:spacing w:before="41" w:line="205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生育医疗费用报销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227DEA7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1B4F032">
            <w:pPr>
              <w:pStyle w:val="5"/>
              <w:spacing w:before="41" w:line="205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盟医保局，各旗县市(区)人民政府(管委会)</w:t>
            </w:r>
          </w:p>
        </w:tc>
      </w:tr>
      <w:tr w14:paraId="14284C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BD6889A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174F9067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5755F772">
            <w:pPr>
              <w:pStyle w:val="5"/>
              <w:spacing w:before="42" w:line="216" w:lineRule="auto"/>
              <w:ind w:left="1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办理居民医保登记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D1138BE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26CFD73">
            <w:pPr>
              <w:pStyle w:val="5"/>
              <w:spacing w:before="41" w:line="217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盟医保局，各旗县市(区)人民政府(管委会)</w:t>
            </w:r>
          </w:p>
        </w:tc>
      </w:tr>
      <w:tr w14:paraId="38B0E8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5037C4FC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</w:tcBorders>
            <w:vAlign w:val="top"/>
          </w:tcPr>
          <w:p w14:paraId="1405356E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286C9384">
            <w:pPr>
              <w:pStyle w:val="5"/>
              <w:spacing w:before="41" w:line="206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科学育儿指导服务登记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4500B794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47E9D9B">
            <w:pPr>
              <w:pStyle w:val="5"/>
              <w:spacing w:before="41" w:line="206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盟卫健委，各旗县市(区)人民政府(管委会)</w:t>
            </w:r>
          </w:p>
        </w:tc>
      </w:tr>
      <w:tr w14:paraId="0487D9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7EC559A1">
            <w:pPr>
              <w:spacing w:line="286" w:lineRule="auto"/>
              <w:rPr>
                <w:rFonts w:ascii="Arial"/>
                <w:sz w:val="21"/>
              </w:rPr>
            </w:pPr>
          </w:p>
          <w:p w14:paraId="6CAAD679">
            <w:pPr>
              <w:spacing w:line="287" w:lineRule="auto"/>
              <w:rPr>
                <w:rFonts w:ascii="Arial"/>
                <w:sz w:val="21"/>
              </w:rPr>
            </w:pPr>
          </w:p>
          <w:p w14:paraId="75128A84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color w:val="908070"/>
                <w:sz w:val="16"/>
                <w:szCs w:val="16"/>
              </w:rPr>
              <w:t>4</w:t>
            </w:r>
          </w:p>
        </w:tc>
        <w:tc>
          <w:tcPr>
            <w:tcW w:w="1639" w:type="dxa"/>
            <w:vMerge w:val="restart"/>
            <w:tcBorders>
              <w:bottom w:val="nil"/>
            </w:tcBorders>
            <w:vAlign w:val="top"/>
          </w:tcPr>
          <w:p w14:paraId="58B17690">
            <w:pPr>
              <w:spacing w:line="243" w:lineRule="auto"/>
              <w:rPr>
                <w:rFonts w:ascii="Arial"/>
                <w:sz w:val="21"/>
              </w:rPr>
            </w:pPr>
          </w:p>
          <w:p w14:paraId="1144E39E">
            <w:pPr>
              <w:spacing w:line="243" w:lineRule="auto"/>
              <w:rPr>
                <w:rFonts w:ascii="Arial"/>
                <w:sz w:val="21"/>
              </w:rPr>
            </w:pPr>
          </w:p>
          <w:p w14:paraId="67AD8798">
            <w:pPr>
              <w:pStyle w:val="5"/>
              <w:spacing w:before="52" w:line="214" w:lineRule="auto"/>
              <w:ind w:left="331" w:right="260" w:firstLine="80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残疾人服务</w:t>
            </w:r>
            <w:r>
              <w:rPr>
                <w:sz w:val="16"/>
                <w:szCs w:val="16"/>
              </w:rPr>
              <w:t xml:space="preserve">   </w:t>
            </w: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0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6" w:type="dxa"/>
            <w:vAlign w:val="top"/>
          </w:tcPr>
          <w:p w14:paraId="62A1E955">
            <w:pPr>
              <w:pStyle w:val="5"/>
              <w:spacing w:before="22" w:line="223" w:lineRule="auto"/>
              <w:ind w:left="1"/>
              <w:rPr>
                <w:sz w:val="16"/>
                <w:szCs w:val="16"/>
              </w:rPr>
            </w:pPr>
            <w:r>
              <w:rPr>
                <w:spacing w:val="-4"/>
                <w:sz w:val="16"/>
                <w:szCs w:val="16"/>
              </w:rPr>
              <w:t>残疾人证新办、换证、迁移、挂失补办、注销、残疾类别/等</w:t>
            </w:r>
            <w:r>
              <w:rPr>
                <w:spacing w:val="1"/>
                <w:sz w:val="16"/>
                <w:szCs w:val="16"/>
              </w:rPr>
              <w:t xml:space="preserve"> </w:t>
            </w:r>
            <w:r>
              <w:rPr>
                <w:spacing w:val="-3"/>
                <w:sz w:val="16"/>
                <w:szCs w:val="16"/>
              </w:rPr>
              <w:t>级变更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2FCB730D">
            <w:pPr>
              <w:spacing w:line="279" w:lineRule="auto"/>
              <w:rPr>
                <w:rFonts w:ascii="Arial"/>
                <w:sz w:val="21"/>
              </w:rPr>
            </w:pPr>
          </w:p>
          <w:p w14:paraId="14397852">
            <w:pPr>
              <w:spacing w:line="279" w:lineRule="auto"/>
              <w:rPr>
                <w:rFonts w:ascii="Arial"/>
                <w:sz w:val="21"/>
              </w:rPr>
            </w:pPr>
          </w:p>
          <w:p w14:paraId="11DDA108">
            <w:pPr>
              <w:pStyle w:val="5"/>
              <w:spacing w:before="52" w:line="221" w:lineRule="auto"/>
              <w:ind w:left="395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盟残联</w:t>
            </w:r>
          </w:p>
        </w:tc>
        <w:tc>
          <w:tcPr>
            <w:tcW w:w="4541" w:type="dxa"/>
            <w:vAlign w:val="top"/>
          </w:tcPr>
          <w:p w14:paraId="2EB85828">
            <w:pPr>
              <w:pStyle w:val="5"/>
              <w:spacing w:before="131" w:line="219" w:lineRule="auto"/>
              <w:ind w:left="786"/>
              <w:rPr>
                <w:sz w:val="16"/>
                <w:szCs w:val="16"/>
              </w:rPr>
            </w:pPr>
            <w:r>
              <w:rPr>
                <w:spacing w:val="3"/>
                <w:sz w:val="16"/>
                <w:szCs w:val="16"/>
              </w:rPr>
              <w:t>盟残联，各旗县市(区)人民政府(管委会】</w:t>
            </w:r>
          </w:p>
        </w:tc>
      </w:tr>
      <w:tr w14:paraId="18E42B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51985E32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5A69C5D1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3B8C0354">
            <w:pPr>
              <w:pStyle w:val="5"/>
              <w:spacing w:before="43" w:line="204" w:lineRule="auto"/>
              <w:ind w:left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困难残疾人生活补贴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0F2A61E9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7CF3B9D">
            <w:pPr>
              <w:pStyle w:val="5"/>
              <w:spacing w:before="43" w:line="204" w:lineRule="auto"/>
              <w:ind w:left="50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盟民政局、残联，各旗县市(区)人民政府(管委会)</w:t>
            </w:r>
          </w:p>
        </w:tc>
      </w:tr>
      <w:tr w14:paraId="345023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045967E1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5304324E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7F72552">
            <w:pPr>
              <w:pStyle w:val="5"/>
              <w:spacing w:before="43" w:line="215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重度残疾人护理补贴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2962E88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173398F">
            <w:pPr>
              <w:pStyle w:val="5"/>
              <w:spacing w:before="42" w:line="216" w:lineRule="auto"/>
              <w:ind w:left="50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盟民政局、残联，各旗县市(区)人民政府(管委会)</w:t>
            </w:r>
          </w:p>
        </w:tc>
      </w:tr>
      <w:tr w14:paraId="67541B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F9CA403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1AF6B709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FD3943F">
            <w:pPr>
              <w:pStyle w:val="5"/>
              <w:spacing w:before="33" w:line="204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残疾人就业帮扶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CE28D83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BA84207">
            <w:pPr>
              <w:pStyle w:val="5"/>
              <w:spacing w:before="33" w:line="204" w:lineRule="auto"/>
              <w:ind w:left="50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盟人社局、残联，各旗县市(区)人民政府(管委会)</w:t>
            </w:r>
          </w:p>
        </w:tc>
      </w:tr>
      <w:tr w14:paraId="0E7B69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054382F6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</w:tcBorders>
            <w:vAlign w:val="top"/>
          </w:tcPr>
          <w:p w14:paraId="232A611A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403D27CC">
            <w:pPr>
              <w:pStyle w:val="5"/>
              <w:spacing w:before="43" w:line="203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城乡居民基本养老保险补助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74B51580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F24AFDD">
            <w:pPr>
              <w:pStyle w:val="5"/>
              <w:spacing w:before="43" w:line="203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76EE9C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3F6F0734">
            <w:pPr>
              <w:spacing w:line="248" w:lineRule="auto"/>
              <w:rPr>
                <w:rFonts w:ascii="Arial"/>
                <w:sz w:val="21"/>
              </w:rPr>
            </w:pPr>
          </w:p>
          <w:p w14:paraId="3ED80B0C">
            <w:pPr>
              <w:spacing w:line="248" w:lineRule="auto"/>
              <w:rPr>
                <w:rFonts w:ascii="Arial"/>
                <w:sz w:val="21"/>
              </w:rPr>
            </w:pPr>
          </w:p>
          <w:p w14:paraId="47D453EA">
            <w:pPr>
              <w:spacing w:line="248" w:lineRule="auto"/>
              <w:rPr>
                <w:rFonts w:ascii="Arial"/>
                <w:sz w:val="21"/>
              </w:rPr>
            </w:pPr>
          </w:p>
          <w:p w14:paraId="605E0987">
            <w:pPr>
              <w:spacing w:line="248" w:lineRule="auto"/>
              <w:rPr>
                <w:rFonts w:ascii="Arial"/>
                <w:sz w:val="21"/>
              </w:rPr>
            </w:pPr>
          </w:p>
          <w:p w14:paraId="17F34B7E">
            <w:pPr>
              <w:pStyle w:val="5"/>
              <w:spacing w:before="52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639" w:type="dxa"/>
            <w:vMerge w:val="restart"/>
            <w:tcBorders>
              <w:bottom w:val="nil"/>
            </w:tcBorders>
            <w:vAlign w:val="top"/>
          </w:tcPr>
          <w:p w14:paraId="20BAF64C">
            <w:pPr>
              <w:spacing w:line="244" w:lineRule="auto"/>
              <w:rPr>
                <w:rFonts w:ascii="Arial"/>
                <w:sz w:val="21"/>
              </w:rPr>
            </w:pPr>
          </w:p>
          <w:p w14:paraId="3B534B5D">
            <w:pPr>
              <w:spacing w:line="244" w:lineRule="auto"/>
              <w:rPr>
                <w:rFonts w:ascii="Arial"/>
                <w:sz w:val="21"/>
              </w:rPr>
            </w:pPr>
          </w:p>
          <w:p w14:paraId="0F74A734">
            <w:pPr>
              <w:spacing w:line="244" w:lineRule="auto"/>
              <w:rPr>
                <w:rFonts w:ascii="Arial"/>
                <w:sz w:val="21"/>
              </w:rPr>
            </w:pPr>
          </w:p>
          <w:p w14:paraId="212AB71B">
            <w:pPr>
              <w:spacing w:line="244" w:lineRule="auto"/>
              <w:rPr>
                <w:rFonts w:ascii="Arial"/>
                <w:sz w:val="21"/>
              </w:rPr>
            </w:pPr>
          </w:p>
          <w:p w14:paraId="38B4347C">
            <w:pPr>
              <w:pStyle w:val="5"/>
              <w:spacing w:before="52" w:line="219" w:lineRule="auto"/>
              <w:ind w:left="250"/>
              <w:rPr>
                <w:sz w:val="16"/>
                <w:szCs w:val="16"/>
              </w:rPr>
            </w:pPr>
            <w:r>
              <w:rPr>
                <w:spacing w:val="22"/>
                <w:sz w:val="16"/>
                <w:szCs w:val="16"/>
              </w:rPr>
              <w:t>退休“一件事”</w:t>
            </w:r>
          </w:p>
        </w:tc>
        <w:tc>
          <w:tcPr>
            <w:tcW w:w="4146" w:type="dxa"/>
            <w:vAlign w:val="top"/>
          </w:tcPr>
          <w:p w14:paraId="36669AE8">
            <w:pPr>
              <w:pStyle w:val="5"/>
              <w:spacing w:before="44" w:line="203" w:lineRule="auto"/>
              <w:jc w:val="right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参保人员达到法定退休年龄领取基本养老保险待遇资格确认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1D2CB684">
            <w:pPr>
              <w:spacing w:line="244" w:lineRule="auto"/>
              <w:rPr>
                <w:rFonts w:ascii="Arial"/>
                <w:sz w:val="21"/>
              </w:rPr>
            </w:pPr>
          </w:p>
          <w:p w14:paraId="58531B72">
            <w:pPr>
              <w:spacing w:line="244" w:lineRule="auto"/>
              <w:rPr>
                <w:rFonts w:ascii="Arial"/>
                <w:sz w:val="21"/>
              </w:rPr>
            </w:pPr>
          </w:p>
          <w:p w14:paraId="34012965">
            <w:pPr>
              <w:spacing w:line="244" w:lineRule="auto"/>
              <w:rPr>
                <w:rFonts w:ascii="Arial"/>
                <w:sz w:val="21"/>
              </w:rPr>
            </w:pPr>
          </w:p>
          <w:p w14:paraId="7E70E998">
            <w:pPr>
              <w:spacing w:line="244" w:lineRule="auto"/>
              <w:rPr>
                <w:rFonts w:ascii="Arial"/>
                <w:sz w:val="21"/>
              </w:rPr>
            </w:pPr>
          </w:p>
          <w:p w14:paraId="088A3106">
            <w:pPr>
              <w:pStyle w:val="5"/>
              <w:spacing w:before="52" w:line="219" w:lineRule="auto"/>
              <w:ind w:left="315"/>
              <w:rPr>
                <w:sz w:val="16"/>
                <w:szCs w:val="16"/>
              </w:rPr>
            </w:pPr>
            <w:r>
              <w:rPr>
                <w:spacing w:val="3"/>
                <w:sz w:val="16"/>
                <w:szCs w:val="16"/>
              </w:rPr>
              <w:t>盟人社局</w:t>
            </w:r>
          </w:p>
        </w:tc>
        <w:tc>
          <w:tcPr>
            <w:tcW w:w="4541" w:type="dxa"/>
            <w:vAlign w:val="top"/>
          </w:tcPr>
          <w:p w14:paraId="2E38199A">
            <w:pPr>
              <w:pStyle w:val="5"/>
              <w:spacing w:before="44" w:line="203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15FA8C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5A55586D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4E1A308B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301891A1">
            <w:pPr>
              <w:pStyle w:val="5"/>
              <w:spacing w:before="43" w:line="215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基本养老保险视同缴费年限认定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883BAD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B7D0220">
            <w:pPr>
              <w:pStyle w:val="5"/>
              <w:spacing w:before="43" w:line="215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05FCCA8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AC999C5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30ED9ADF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71343343">
            <w:pPr>
              <w:pStyle w:val="5"/>
              <w:spacing w:before="44" w:line="201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特殊工种提前退休核准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DB2E3F9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07B3EAF">
            <w:pPr>
              <w:pStyle w:val="5"/>
              <w:spacing w:before="43" w:line="202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06D47C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50DCF0B9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7201718D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6FD24681">
            <w:pPr>
              <w:pStyle w:val="5"/>
              <w:spacing w:before="45" w:line="201" w:lineRule="auto"/>
              <w:ind w:left="1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因病或非因工致残完全丧失劳动能力提前退休(退职)核准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33BB09BF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19D5A28">
            <w:pPr>
              <w:pStyle w:val="5"/>
              <w:spacing w:before="44" w:line="202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256CF8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326B9371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2321F7FE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4A31B08B">
            <w:pPr>
              <w:pStyle w:val="5"/>
              <w:spacing w:before="35" w:line="201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新增退休人员养老保险待遇核定发放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200A39C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EA65704">
            <w:pPr>
              <w:pStyle w:val="5"/>
              <w:spacing w:before="34" w:line="202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74BC09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208EB93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5EF9D84A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79A2A08F">
            <w:pPr>
              <w:pStyle w:val="5"/>
              <w:spacing w:before="44" w:line="214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基本医疗保险视同缴费年限核定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5480F9F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581D4AD">
            <w:pPr>
              <w:pStyle w:val="5"/>
              <w:spacing w:before="44" w:line="214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盟医保局，各旗县市(区)人民政府(管委会)</w:t>
            </w:r>
          </w:p>
        </w:tc>
      </w:tr>
      <w:tr w14:paraId="6B1D17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A1D7254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23EDCF78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0405906F">
            <w:pPr>
              <w:pStyle w:val="5"/>
              <w:spacing w:before="45" w:line="213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离休、退休提取住房公积金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527E1CB0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6F0BFAA4">
            <w:pPr>
              <w:pStyle w:val="5"/>
              <w:spacing w:before="44" w:line="214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5CB750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4370D68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  <w:bottom w:val="nil"/>
            </w:tcBorders>
            <w:vAlign w:val="top"/>
          </w:tcPr>
          <w:p w14:paraId="3A25FD77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540E7DC0">
            <w:pPr>
              <w:pStyle w:val="5"/>
              <w:spacing w:before="45" w:line="200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城镇独生子女父母奖励金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71EC42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03B2B45">
            <w:pPr>
              <w:pStyle w:val="5"/>
              <w:spacing w:before="44" w:line="201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盟卫健委，各旗县市(区)人民政府(管委会)</w:t>
            </w:r>
          </w:p>
        </w:tc>
      </w:tr>
      <w:tr w14:paraId="08CB07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76D4C9DC">
            <w:pPr>
              <w:rPr>
                <w:rFonts w:ascii="Arial"/>
                <w:sz w:val="21"/>
              </w:rPr>
            </w:pPr>
          </w:p>
        </w:tc>
        <w:tc>
          <w:tcPr>
            <w:tcW w:w="1639" w:type="dxa"/>
            <w:vMerge w:val="continue"/>
            <w:tcBorders>
              <w:top w:val="nil"/>
            </w:tcBorders>
            <w:vAlign w:val="top"/>
          </w:tcPr>
          <w:p w14:paraId="51B117B1">
            <w:pPr>
              <w:rPr>
                <w:rFonts w:ascii="Arial"/>
                <w:sz w:val="21"/>
              </w:rPr>
            </w:pPr>
          </w:p>
        </w:tc>
        <w:tc>
          <w:tcPr>
            <w:tcW w:w="4146" w:type="dxa"/>
            <w:vAlign w:val="top"/>
          </w:tcPr>
          <w:p w14:paraId="5B84CD91">
            <w:pPr>
              <w:pStyle w:val="5"/>
              <w:spacing w:before="65" w:line="219" w:lineRule="auto"/>
              <w:ind w:left="1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户籍信息确认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0291BF8F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9F4826F">
            <w:pPr>
              <w:pStyle w:val="5"/>
              <w:spacing w:before="65" w:line="219" w:lineRule="auto"/>
              <w:ind w:left="74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盟公安局，各旗县市(区)人民政府(管委会)</w:t>
            </w:r>
          </w:p>
        </w:tc>
      </w:tr>
    </w:tbl>
    <w:p w14:paraId="1E34872A">
      <w:pPr>
        <w:pStyle w:val="2"/>
      </w:pPr>
    </w:p>
    <w:p w14:paraId="2D75ECCC">
      <w:pPr>
        <w:sectPr>
          <w:pgSz w:w="16850" w:h="11920"/>
          <w:pgMar w:top="1013" w:right="2525" w:bottom="400" w:left="1377" w:header="0" w:footer="0" w:gutter="0"/>
          <w:cols w:space="720" w:num="1"/>
        </w:sectPr>
      </w:pPr>
    </w:p>
    <w:p w14:paraId="3F72CE46">
      <w:pPr>
        <w:spacing w:before="49" w:line="219" w:lineRule="auto"/>
        <w:ind w:left="3333"/>
        <w:rPr>
          <w:rFonts w:ascii="宋体" w:hAnsi="宋体" w:eastAsia="宋体" w:cs="宋体"/>
          <w:sz w:val="25"/>
          <w:szCs w:val="25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-12700</wp:posOffset>
                </wp:positionH>
                <wp:positionV relativeFrom="paragraph">
                  <wp:posOffset>5427980</wp:posOffset>
                </wp:positionV>
                <wp:extent cx="117475" cy="28956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" cy="289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BE68AFC">
                            <w:pPr>
                              <w:spacing w:before="19"/>
                              <w:ind w:left="20"/>
                              <w:rPr>
                                <w:rFonts w:ascii="宋体" w:hAnsi="宋体" w:eastAsia="宋体" w:cs="宋体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z w:val="32"/>
                                <w:szCs w:val="32"/>
                              </w:rPr>
                              <w:t>6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pt;margin-top:427.4pt;height:22.8pt;width:9.25pt;z-index:251661312;mso-width-relative:page;mso-height-relative:page;" filled="f" stroked="f" coordsize="21600,21600" o:gfxdata="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D0ZHo9kAAAAJAQAADwAAAAAAAAABACAAAAAiAAAAZHJzL2Rvd25yZXYueG1sUEsB&#10;AhQAFAAAAAgAh07iQAwsXDG7AQAAcQMAAA4AAAAAAAAAAQAgAAAAKAEAAGRycy9lMm9Eb2MueG1s&#10;UEsFBgAAAAAGAAYAWQEAAFUFAAAAAA==&#10;">
                <v:path/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4BE68AFC">
                      <w:pPr>
                        <w:spacing w:before="19"/>
                        <w:ind w:left="20"/>
                        <w:rPr>
                          <w:rFonts w:ascii="宋体" w:hAnsi="宋体" w:eastAsia="宋体" w:cs="宋体"/>
                          <w:sz w:val="32"/>
                          <w:szCs w:val="32"/>
                        </w:rPr>
                      </w:pPr>
                      <w:r>
                        <w:rPr>
                          <w:rFonts w:ascii="宋体" w:hAnsi="宋体" w:eastAsia="宋体" w:cs="宋体"/>
                          <w:sz w:val="32"/>
                          <w:szCs w:val="32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eastAsia="宋体" w:cs="宋体"/>
          <w:b/>
          <w:bCs/>
          <w:spacing w:val="-3"/>
          <w:sz w:val="25"/>
          <w:szCs w:val="25"/>
        </w:rPr>
        <w:t>锡林郭勒盟落实自治区“高效办成一件事”2024年度重点事项清单</w:t>
      </w:r>
    </w:p>
    <w:p w14:paraId="65A7A05F">
      <w:pPr>
        <w:spacing w:line="83" w:lineRule="exact"/>
      </w:pPr>
    </w:p>
    <w:tbl>
      <w:tblPr>
        <w:tblStyle w:val="6"/>
        <w:tblW w:w="12449" w:type="dxa"/>
        <w:tblInd w:w="6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4"/>
        <w:gridCol w:w="1648"/>
        <w:gridCol w:w="4147"/>
        <w:gridCol w:w="1269"/>
        <w:gridCol w:w="4541"/>
      </w:tblGrid>
      <w:tr w14:paraId="263D25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 w:hRule="atLeast"/>
        </w:trPr>
        <w:tc>
          <w:tcPr>
            <w:tcW w:w="844" w:type="dxa"/>
            <w:vAlign w:val="top"/>
          </w:tcPr>
          <w:p w14:paraId="3BDE366E">
            <w:pPr>
              <w:pStyle w:val="5"/>
              <w:spacing w:before="62" w:line="221" w:lineRule="auto"/>
              <w:ind w:left="254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序号</w:t>
            </w:r>
          </w:p>
        </w:tc>
        <w:tc>
          <w:tcPr>
            <w:tcW w:w="1648" w:type="dxa"/>
            <w:vAlign w:val="top"/>
          </w:tcPr>
          <w:p w14:paraId="49DA67DC">
            <w:pPr>
              <w:pStyle w:val="5"/>
              <w:spacing w:before="61" w:line="219" w:lineRule="auto"/>
              <w:ind w:left="170"/>
              <w:rPr>
                <w:sz w:val="16"/>
                <w:szCs w:val="16"/>
              </w:rPr>
            </w:pPr>
            <w:r>
              <w:rPr>
                <w:spacing w:val="9"/>
                <w:sz w:val="16"/>
                <w:szCs w:val="16"/>
              </w:rPr>
              <w:t>“</w:t>
            </w:r>
            <w:r>
              <w:rPr>
                <w:spacing w:val="-56"/>
                <w:sz w:val="16"/>
                <w:szCs w:val="16"/>
              </w:rPr>
              <w:t xml:space="preserve"> </w:t>
            </w:r>
            <w:r>
              <w:rPr>
                <w:spacing w:val="9"/>
                <w:sz w:val="16"/>
                <w:szCs w:val="16"/>
              </w:rPr>
              <w:t>一件事”名称</w:t>
            </w:r>
          </w:p>
        </w:tc>
        <w:tc>
          <w:tcPr>
            <w:tcW w:w="4147" w:type="dxa"/>
            <w:vAlign w:val="top"/>
          </w:tcPr>
          <w:p w14:paraId="3D625B6D">
            <w:pPr>
              <w:pStyle w:val="5"/>
              <w:spacing w:before="62" w:line="220" w:lineRule="auto"/>
              <w:ind w:left="178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具体事项</w:t>
            </w:r>
          </w:p>
        </w:tc>
        <w:tc>
          <w:tcPr>
            <w:tcW w:w="1269" w:type="dxa"/>
            <w:vAlign w:val="top"/>
          </w:tcPr>
          <w:p w14:paraId="68F0EA04">
            <w:pPr>
              <w:pStyle w:val="5"/>
              <w:spacing w:before="60" w:line="219" w:lineRule="auto"/>
              <w:ind w:left="305"/>
              <w:rPr>
                <w:sz w:val="16"/>
                <w:szCs w:val="16"/>
              </w:rPr>
            </w:pPr>
            <w:r>
              <w:rPr>
                <w:spacing w:val="4"/>
                <w:sz w:val="16"/>
                <w:szCs w:val="16"/>
              </w:rPr>
              <w:t>牵头部门</w:t>
            </w:r>
          </w:p>
        </w:tc>
        <w:tc>
          <w:tcPr>
            <w:tcW w:w="4541" w:type="dxa"/>
            <w:vAlign w:val="top"/>
          </w:tcPr>
          <w:p w14:paraId="528049CF">
            <w:pPr>
              <w:pStyle w:val="5"/>
              <w:spacing w:before="61" w:line="219" w:lineRule="auto"/>
              <w:ind w:left="170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责任部门和地区</w:t>
            </w:r>
          </w:p>
        </w:tc>
      </w:tr>
      <w:tr w14:paraId="3FB8F0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12449" w:type="dxa"/>
            <w:gridSpan w:val="5"/>
            <w:vAlign w:val="top"/>
          </w:tcPr>
          <w:p w14:paraId="3931E82B">
            <w:pPr>
              <w:pStyle w:val="5"/>
              <w:spacing w:before="36" w:line="219" w:lineRule="auto"/>
              <w:ind w:left="64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(二)新增建设“一件事”清单(8项)</w:t>
            </w:r>
          </w:p>
        </w:tc>
      </w:tr>
      <w:tr w14:paraId="0607FF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3698D34F">
            <w:pPr>
              <w:spacing w:line="303" w:lineRule="auto"/>
              <w:rPr>
                <w:rFonts w:ascii="Arial"/>
                <w:sz w:val="21"/>
              </w:rPr>
            </w:pPr>
          </w:p>
          <w:p w14:paraId="66316F15">
            <w:pPr>
              <w:spacing w:line="303" w:lineRule="auto"/>
              <w:rPr>
                <w:rFonts w:ascii="Arial"/>
                <w:sz w:val="21"/>
              </w:rPr>
            </w:pPr>
          </w:p>
          <w:p w14:paraId="704BD1B4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color w:val="807070"/>
                <w:sz w:val="16"/>
                <w:szCs w:val="16"/>
              </w:rPr>
              <w:t>1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29CEBFDF">
            <w:pPr>
              <w:spacing w:line="245" w:lineRule="auto"/>
              <w:rPr>
                <w:rFonts w:ascii="Arial"/>
                <w:sz w:val="21"/>
              </w:rPr>
            </w:pPr>
          </w:p>
          <w:p w14:paraId="598F7991">
            <w:pPr>
              <w:spacing w:line="246" w:lineRule="auto"/>
              <w:rPr>
                <w:rFonts w:ascii="Arial"/>
                <w:sz w:val="21"/>
              </w:rPr>
            </w:pPr>
          </w:p>
          <w:p w14:paraId="44B41620">
            <w:pPr>
              <w:pStyle w:val="5"/>
              <w:spacing w:before="52" w:line="256" w:lineRule="auto"/>
              <w:ind w:left="330" w:right="26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企业信息变更</w:t>
            </w:r>
            <w:r>
              <w:rPr>
                <w:spacing w:val="1"/>
                <w:sz w:val="16"/>
                <w:szCs w:val="16"/>
              </w:rPr>
              <w:t xml:space="preserve">  </w:t>
            </w: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5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1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7" w:type="dxa"/>
            <w:vAlign w:val="top"/>
          </w:tcPr>
          <w:p w14:paraId="4D118D84">
            <w:pPr>
              <w:pStyle w:val="5"/>
              <w:spacing w:before="38" w:line="210" w:lineRule="auto"/>
              <w:ind w:left="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企业变更登记</w:t>
            </w:r>
          </w:p>
        </w:tc>
        <w:tc>
          <w:tcPr>
            <w:tcW w:w="1269" w:type="dxa"/>
            <w:vMerge w:val="restart"/>
            <w:tcBorders>
              <w:bottom w:val="nil"/>
            </w:tcBorders>
            <w:vAlign w:val="top"/>
          </w:tcPr>
          <w:p w14:paraId="0EE5B9E6">
            <w:pPr>
              <w:spacing w:line="295" w:lineRule="auto"/>
              <w:rPr>
                <w:rFonts w:ascii="Arial"/>
                <w:sz w:val="21"/>
              </w:rPr>
            </w:pPr>
          </w:p>
          <w:p w14:paraId="3E83B123">
            <w:pPr>
              <w:spacing w:line="295" w:lineRule="auto"/>
              <w:rPr>
                <w:rFonts w:ascii="Arial"/>
                <w:sz w:val="21"/>
              </w:rPr>
            </w:pPr>
          </w:p>
          <w:p w14:paraId="1540A57F">
            <w:pPr>
              <w:pStyle w:val="5"/>
              <w:spacing w:before="52" w:line="219" w:lineRule="auto"/>
              <w:ind w:left="145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盟市场监管局</w:t>
            </w:r>
          </w:p>
        </w:tc>
        <w:tc>
          <w:tcPr>
            <w:tcW w:w="4541" w:type="dxa"/>
            <w:vAlign w:val="top"/>
          </w:tcPr>
          <w:p w14:paraId="5D413FE1">
            <w:pPr>
              <w:pStyle w:val="5"/>
              <w:spacing w:before="36" w:line="212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2CE22B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2287093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0C55D79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F5B18C5">
            <w:pPr>
              <w:pStyle w:val="5"/>
              <w:spacing w:before="35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企业印章刻制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7E941D9F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B0823E5">
            <w:pPr>
              <w:pStyle w:val="5"/>
              <w:spacing w:before="35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盟公安局，各旗县市(区)人民政府(管委会)</w:t>
            </w:r>
          </w:p>
        </w:tc>
      </w:tr>
      <w:tr w14:paraId="527C0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70459C9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5CC9C42D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3F6A4A4D">
            <w:pPr>
              <w:pStyle w:val="5"/>
              <w:spacing w:before="36" w:line="211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基本账户变更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20BCFE66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F66C355">
            <w:pPr>
              <w:pStyle w:val="5"/>
              <w:spacing w:before="36" w:line="21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人民银行，各旗县市(区)人民政府(管委会)</w:t>
            </w:r>
          </w:p>
        </w:tc>
      </w:tr>
      <w:tr w14:paraId="3156A4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F206C4F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1F6E8DDE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8F00AC5">
            <w:pPr>
              <w:pStyle w:val="5"/>
              <w:spacing w:before="38" w:line="21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税控设备变更发行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BB24665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17FE7D6">
            <w:pPr>
              <w:pStyle w:val="5"/>
              <w:spacing w:before="37" w:line="21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盟税务局，各旗县市(区)人民政府(管委会)</w:t>
            </w:r>
          </w:p>
        </w:tc>
      </w:tr>
      <w:tr w14:paraId="30A220C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9ACE686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2EBF1D4F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70C724F">
            <w:pPr>
              <w:pStyle w:val="5"/>
              <w:spacing w:before="36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社会保险登记变更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51888A5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8B504F1">
            <w:pPr>
              <w:pStyle w:val="5"/>
              <w:spacing w:before="36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793171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5FC1E67A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1B2AD98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F068591">
            <w:pPr>
              <w:pStyle w:val="5"/>
              <w:spacing w:before="37" w:line="21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住房公积金企业缴存登记变更</w:t>
            </w:r>
          </w:p>
        </w:tc>
        <w:tc>
          <w:tcPr>
            <w:tcW w:w="1269" w:type="dxa"/>
            <w:vMerge w:val="continue"/>
            <w:tcBorders>
              <w:top w:val="nil"/>
            </w:tcBorders>
            <w:vAlign w:val="top"/>
          </w:tcPr>
          <w:p w14:paraId="641B6BA6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4190230">
            <w:pPr>
              <w:pStyle w:val="5"/>
              <w:spacing w:before="37" w:line="210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502F3C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78BD83A6">
            <w:pPr>
              <w:spacing w:line="310" w:lineRule="auto"/>
              <w:rPr>
                <w:rFonts w:ascii="Arial"/>
                <w:sz w:val="21"/>
              </w:rPr>
            </w:pPr>
          </w:p>
          <w:p w14:paraId="3FF67D1E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2E571F6D">
            <w:pPr>
              <w:pStyle w:val="5"/>
              <w:spacing w:before="287" w:line="208" w:lineRule="auto"/>
              <w:ind w:left="330" w:right="269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开办运输企业</w:t>
            </w:r>
            <w:r>
              <w:rPr>
                <w:spacing w:val="2"/>
                <w:sz w:val="16"/>
                <w:szCs w:val="16"/>
              </w:rPr>
              <w:t xml:space="preserve">  </w:t>
            </w: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5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1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7" w:type="dxa"/>
            <w:vAlign w:val="top"/>
          </w:tcPr>
          <w:p w14:paraId="7AB49B63">
            <w:pPr>
              <w:pStyle w:val="5"/>
              <w:spacing w:before="38" w:line="21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企业营业执照信息核验</w:t>
            </w:r>
          </w:p>
        </w:tc>
        <w:tc>
          <w:tcPr>
            <w:tcW w:w="1269" w:type="dxa"/>
            <w:vMerge w:val="restart"/>
            <w:tcBorders>
              <w:bottom w:val="nil"/>
            </w:tcBorders>
            <w:vAlign w:val="top"/>
          </w:tcPr>
          <w:p w14:paraId="0326E64B">
            <w:pPr>
              <w:spacing w:line="295" w:lineRule="auto"/>
              <w:rPr>
                <w:rFonts w:ascii="Arial"/>
                <w:sz w:val="21"/>
              </w:rPr>
            </w:pPr>
          </w:p>
          <w:p w14:paraId="695616C5">
            <w:pPr>
              <w:pStyle w:val="5"/>
              <w:spacing w:before="52" w:line="221" w:lineRule="auto"/>
              <w:ind w:left="305"/>
              <w:rPr>
                <w:sz w:val="16"/>
                <w:szCs w:val="16"/>
              </w:rPr>
            </w:pPr>
            <w:r>
              <w:rPr>
                <w:spacing w:val="3"/>
                <w:sz w:val="16"/>
                <w:szCs w:val="16"/>
              </w:rPr>
              <w:t>盟交通局</w:t>
            </w:r>
          </w:p>
        </w:tc>
        <w:tc>
          <w:tcPr>
            <w:tcW w:w="4541" w:type="dxa"/>
            <w:vAlign w:val="top"/>
          </w:tcPr>
          <w:p w14:paraId="01704CCE">
            <w:pPr>
              <w:pStyle w:val="5"/>
              <w:spacing w:before="38" w:line="210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4E8624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3B1B18F1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3D816A2C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79B6E83">
            <w:pPr>
              <w:pStyle w:val="5"/>
              <w:spacing w:before="7" w:line="197" w:lineRule="auto"/>
              <w:ind w:left="12"/>
              <w:rPr>
                <w:sz w:val="16"/>
                <w:szCs w:val="16"/>
              </w:rPr>
            </w:pPr>
            <w:r>
              <w:rPr>
                <w:spacing w:val="-5"/>
                <w:sz w:val="16"/>
                <w:szCs w:val="16"/>
              </w:rPr>
              <w:t>道路货物运输经营许可(危险货物道路运输经营、使用总质量</w:t>
            </w:r>
            <w:r>
              <w:rPr>
                <w:spacing w:val="18"/>
                <w:sz w:val="16"/>
                <w:szCs w:val="16"/>
              </w:rPr>
              <w:t xml:space="preserve"> </w:t>
            </w:r>
            <w:r>
              <w:rPr>
                <w:spacing w:val="1"/>
                <w:sz w:val="16"/>
                <w:szCs w:val="16"/>
              </w:rPr>
              <w:t>4500千克及以下普通货运车辆从事普通货运经营的除外)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555C91B1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C3D472B">
            <w:pPr>
              <w:pStyle w:val="5"/>
              <w:spacing w:before="97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盟交通局，各旗县市(区)人民政府(管委会)</w:t>
            </w:r>
          </w:p>
        </w:tc>
      </w:tr>
      <w:tr w14:paraId="66D2DC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6BE4871E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7BFE14C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0412F5F">
            <w:pPr>
              <w:pStyle w:val="5"/>
              <w:spacing w:before="38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普通道路货物运输车辆《道路运输证》办理</w:t>
            </w:r>
          </w:p>
        </w:tc>
        <w:tc>
          <w:tcPr>
            <w:tcW w:w="1269" w:type="dxa"/>
            <w:vMerge w:val="continue"/>
            <w:tcBorders>
              <w:top w:val="nil"/>
            </w:tcBorders>
            <w:vAlign w:val="top"/>
          </w:tcPr>
          <w:p w14:paraId="3B405093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373841E">
            <w:pPr>
              <w:pStyle w:val="5"/>
              <w:spacing w:before="38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盟交通局，各旗县市(区)人民政府(管委会)</w:t>
            </w:r>
          </w:p>
        </w:tc>
      </w:tr>
      <w:tr w14:paraId="7EA8FE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5B682826">
            <w:pPr>
              <w:spacing w:line="349" w:lineRule="auto"/>
              <w:rPr>
                <w:rFonts w:ascii="Arial"/>
                <w:sz w:val="21"/>
              </w:rPr>
            </w:pPr>
          </w:p>
          <w:p w14:paraId="3A919C37">
            <w:pPr>
              <w:spacing w:line="349" w:lineRule="auto"/>
              <w:rPr>
                <w:rFonts w:ascii="Arial"/>
                <w:sz w:val="21"/>
              </w:rPr>
            </w:pPr>
          </w:p>
          <w:p w14:paraId="76C333D1">
            <w:pPr>
              <w:pStyle w:val="5"/>
              <w:spacing w:before="52"/>
              <w:ind w:left="374"/>
              <w:rPr>
                <w:sz w:val="16"/>
                <w:szCs w:val="16"/>
              </w:rPr>
            </w:pPr>
            <w:r>
              <w:rPr>
                <w:color w:val="505050"/>
                <w:sz w:val="16"/>
                <w:szCs w:val="16"/>
              </w:rPr>
              <w:t>3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070BC5EA">
            <w:pPr>
              <w:spacing w:line="306" w:lineRule="auto"/>
              <w:rPr>
                <w:rFonts w:ascii="Arial"/>
                <w:sz w:val="21"/>
              </w:rPr>
            </w:pPr>
          </w:p>
          <w:p w14:paraId="6FC69F77">
            <w:pPr>
              <w:spacing w:line="307" w:lineRule="auto"/>
              <w:rPr>
                <w:rFonts w:ascii="Arial"/>
                <w:sz w:val="21"/>
              </w:rPr>
            </w:pPr>
          </w:p>
          <w:p w14:paraId="3E2AA9F7">
            <w:pPr>
              <w:pStyle w:val="5"/>
              <w:spacing w:before="52" w:line="196" w:lineRule="auto"/>
              <w:ind w:left="9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水电气暖网联合报装</w:t>
            </w:r>
          </w:p>
          <w:p w14:paraId="1BDC2DA1">
            <w:pPr>
              <w:pStyle w:val="5"/>
              <w:spacing w:line="219" w:lineRule="auto"/>
              <w:ind w:left="440"/>
              <w:rPr>
                <w:sz w:val="16"/>
                <w:szCs w:val="16"/>
              </w:rPr>
            </w:pPr>
            <w:r>
              <w:rPr>
                <w:spacing w:val="8"/>
                <w:sz w:val="16"/>
                <w:szCs w:val="16"/>
              </w:rPr>
              <w:t>“</w:t>
            </w:r>
            <w:r>
              <w:rPr>
                <w:spacing w:val="-32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一</w:t>
            </w:r>
            <w:r>
              <w:rPr>
                <w:spacing w:val="-36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件</w:t>
            </w:r>
            <w:r>
              <w:rPr>
                <w:spacing w:val="-35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事</w:t>
            </w:r>
            <w:r>
              <w:rPr>
                <w:spacing w:val="-21"/>
                <w:sz w:val="16"/>
                <w:szCs w:val="16"/>
              </w:rPr>
              <w:t xml:space="preserve"> </w:t>
            </w:r>
            <w:r>
              <w:rPr>
                <w:spacing w:val="8"/>
                <w:sz w:val="16"/>
                <w:szCs w:val="16"/>
              </w:rPr>
              <w:t>”</w:t>
            </w:r>
          </w:p>
        </w:tc>
        <w:tc>
          <w:tcPr>
            <w:tcW w:w="4147" w:type="dxa"/>
            <w:vAlign w:val="top"/>
          </w:tcPr>
          <w:p w14:paraId="4BFA77AB">
            <w:pPr>
              <w:pStyle w:val="5"/>
              <w:spacing w:before="129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水电气暖网接入外线工程联合审批</w:t>
            </w:r>
          </w:p>
        </w:tc>
        <w:tc>
          <w:tcPr>
            <w:tcW w:w="1269" w:type="dxa"/>
            <w:vMerge w:val="restart"/>
            <w:tcBorders>
              <w:bottom w:val="nil"/>
            </w:tcBorders>
            <w:vAlign w:val="top"/>
          </w:tcPr>
          <w:p w14:paraId="219D67F4">
            <w:pPr>
              <w:spacing w:line="342" w:lineRule="auto"/>
              <w:rPr>
                <w:rFonts w:ascii="Arial"/>
                <w:sz w:val="21"/>
              </w:rPr>
            </w:pPr>
          </w:p>
          <w:p w14:paraId="4482D029">
            <w:pPr>
              <w:spacing w:line="342" w:lineRule="auto"/>
              <w:rPr>
                <w:rFonts w:ascii="Arial"/>
                <w:sz w:val="21"/>
              </w:rPr>
            </w:pPr>
          </w:p>
          <w:p w14:paraId="2F056E56">
            <w:pPr>
              <w:pStyle w:val="5"/>
              <w:spacing w:before="52" w:line="221" w:lineRule="auto"/>
              <w:ind w:left="305"/>
              <w:rPr>
                <w:sz w:val="16"/>
                <w:szCs w:val="16"/>
              </w:rPr>
            </w:pPr>
            <w:r>
              <w:rPr>
                <w:spacing w:val="3"/>
                <w:sz w:val="16"/>
                <w:szCs w:val="16"/>
              </w:rPr>
              <w:t>盟住建局</w:t>
            </w:r>
          </w:p>
        </w:tc>
        <w:tc>
          <w:tcPr>
            <w:tcW w:w="4541" w:type="dxa"/>
            <w:vAlign w:val="top"/>
          </w:tcPr>
          <w:p w14:paraId="206A8B45">
            <w:pPr>
              <w:pStyle w:val="5"/>
              <w:spacing w:before="19" w:line="218" w:lineRule="auto"/>
              <w:ind w:left="786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盟住建局、自然资源局、交通局、能源局，</w:t>
            </w:r>
          </w:p>
          <w:p w14:paraId="58A2D591">
            <w:pPr>
              <w:pStyle w:val="5"/>
              <w:spacing w:line="218" w:lineRule="auto"/>
              <w:ind w:left="1146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</w:rPr>
              <w:t>各旗县市(区)人民政府(管委会)</w:t>
            </w:r>
          </w:p>
        </w:tc>
      </w:tr>
      <w:tr w14:paraId="55B33C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FB6F446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0EEA69DA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C0645FB">
            <w:pPr>
              <w:pStyle w:val="5"/>
              <w:spacing w:before="39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供电报装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75B4F8F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AE4F4CD">
            <w:pPr>
              <w:pStyle w:val="5"/>
              <w:spacing w:before="39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盟能源局，各旗县市(区)人民政府(管委会)</w:t>
            </w:r>
          </w:p>
        </w:tc>
      </w:tr>
      <w:tr w14:paraId="388940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D2F3EAA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656BEB6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373B7C7">
            <w:pPr>
              <w:pStyle w:val="5"/>
              <w:spacing w:before="40" w:line="207" w:lineRule="auto"/>
              <w:ind w:left="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燃气报装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679A6C60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DAC98DE">
            <w:pPr>
              <w:pStyle w:val="5"/>
              <w:spacing w:before="39" w:line="208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533AA50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D95FEEE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42F1604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493A80D">
            <w:pPr>
              <w:pStyle w:val="5"/>
              <w:spacing w:before="39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供排水报装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636F2B07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6A515ABD">
            <w:pPr>
              <w:pStyle w:val="5"/>
              <w:spacing w:before="39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1F4389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5629B3D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23D22B6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F98BD76">
            <w:pPr>
              <w:pStyle w:val="5"/>
              <w:spacing w:before="39" w:line="208" w:lineRule="auto"/>
              <w:ind w:left="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供暖报装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54DFD87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62601622">
            <w:pPr>
              <w:pStyle w:val="5"/>
              <w:spacing w:before="39" w:line="208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0E02AB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273877C4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53815B0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DB61837">
            <w:pPr>
              <w:pStyle w:val="5"/>
              <w:spacing w:before="30" w:line="207" w:lineRule="auto"/>
              <w:ind w:left="2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通信报装</w:t>
            </w:r>
          </w:p>
        </w:tc>
        <w:tc>
          <w:tcPr>
            <w:tcW w:w="1269" w:type="dxa"/>
            <w:vMerge w:val="continue"/>
            <w:tcBorders>
              <w:top w:val="nil"/>
            </w:tcBorders>
            <w:vAlign w:val="top"/>
          </w:tcPr>
          <w:p w14:paraId="0A3E072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2EAB403">
            <w:pPr>
              <w:pStyle w:val="5"/>
              <w:spacing w:before="29" w:line="208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盟通管办，各旗县市(区)人民政府(管委会)</w:t>
            </w:r>
          </w:p>
        </w:tc>
      </w:tr>
      <w:tr w14:paraId="30AE22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21B670CB">
            <w:pPr>
              <w:rPr>
                <w:rFonts w:ascii="Arial"/>
                <w:sz w:val="21"/>
              </w:rPr>
            </w:pPr>
          </w:p>
          <w:p w14:paraId="757550F3">
            <w:pPr>
              <w:spacing w:line="241" w:lineRule="auto"/>
              <w:rPr>
                <w:rFonts w:ascii="Arial"/>
                <w:sz w:val="21"/>
              </w:rPr>
            </w:pPr>
          </w:p>
          <w:p w14:paraId="469A3B24">
            <w:pPr>
              <w:pStyle w:val="5"/>
              <w:spacing w:before="52" w:line="241" w:lineRule="auto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53C9898F">
            <w:pPr>
              <w:spacing w:line="465" w:lineRule="auto"/>
              <w:rPr>
                <w:rFonts w:ascii="Arial"/>
                <w:sz w:val="21"/>
              </w:rPr>
            </w:pPr>
          </w:p>
          <w:p w14:paraId="77AC7EFD">
            <w:pPr>
              <w:pStyle w:val="5"/>
              <w:spacing w:before="52" w:line="219" w:lineRule="auto"/>
              <w:jc w:val="right"/>
              <w:rPr>
                <w:sz w:val="16"/>
                <w:szCs w:val="16"/>
              </w:rPr>
            </w:pPr>
            <w:r>
              <w:rPr>
                <w:spacing w:val="11"/>
                <w:sz w:val="16"/>
                <w:szCs w:val="16"/>
              </w:rPr>
              <w:t>信用修复“一件事”</w:t>
            </w:r>
          </w:p>
        </w:tc>
        <w:tc>
          <w:tcPr>
            <w:tcW w:w="4147" w:type="dxa"/>
            <w:vAlign w:val="top"/>
          </w:tcPr>
          <w:p w14:paraId="6A8F8CF5">
            <w:pPr>
              <w:pStyle w:val="5"/>
              <w:spacing w:before="11" w:line="195" w:lineRule="auto"/>
              <w:ind w:left="12" w:hanging="10"/>
              <w:rPr>
                <w:sz w:val="16"/>
                <w:szCs w:val="16"/>
              </w:rPr>
            </w:pPr>
            <w:r>
              <w:rPr>
                <w:spacing w:val="-7"/>
                <w:sz w:val="16"/>
                <w:szCs w:val="16"/>
              </w:rPr>
              <w:t>统筹在“信用中国”网站及地方信用平台网站建立相关失信信</w:t>
            </w:r>
            <w:r>
              <w:rPr>
                <w:spacing w:val="2"/>
                <w:sz w:val="16"/>
                <w:szCs w:val="16"/>
              </w:rPr>
              <w:t xml:space="preserve"> </w:t>
            </w:r>
            <w:r>
              <w:rPr>
                <w:spacing w:val="3"/>
                <w:sz w:val="16"/>
                <w:szCs w:val="16"/>
              </w:rPr>
              <w:t>息信用修复指引</w:t>
            </w:r>
          </w:p>
        </w:tc>
        <w:tc>
          <w:tcPr>
            <w:tcW w:w="1269" w:type="dxa"/>
            <w:vMerge w:val="restart"/>
            <w:tcBorders>
              <w:bottom w:val="nil"/>
            </w:tcBorders>
            <w:vAlign w:val="top"/>
          </w:tcPr>
          <w:p w14:paraId="22EAC0C5">
            <w:pPr>
              <w:spacing w:line="465" w:lineRule="auto"/>
              <w:rPr>
                <w:rFonts w:ascii="Arial"/>
                <w:sz w:val="21"/>
              </w:rPr>
            </w:pPr>
          </w:p>
          <w:p w14:paraId="79B06759">
            <w:pPr>
              <w:pStyle w:val="5"/>
              <w:spacing w:before="52" w:line="219" w:lineRule="auto"/>
              <w:ind w:left="305"/>
              <w:rPr>
                <w:sz w:val="16"/>
                <w:szCs w:val="16"/>
              </w:rPr>
            </w:pPr>
            <w:r>
              <w:rPr>
                <w:spacing w:val="-2"/>
                <w:sz w:val="16"/>
                <w:szCs w:val="16"/>
              </w:rPr>
              <w:t>盟发改委</w:t>
            </w:r>
          </w:p>
        </w:tc>
        <w:tc>
          <w:tcPr>
            <w:tcW w:w="4541" w:type="dxa"/>
            <w:vAlign w:val="top"/>
          </w:tcPr>
          <w:p w14:paraId="60A3ABE5">
            <w:pPr>
              <w:pStyle w:val="5"/>
              <w:spacing w:before="99" w:line="21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盟发改委，各旗县市(区)人民政府(管委会)</w:t>
            </w:r>
          </w:p>
        </w:tc>
      </w:tr>
      <w:tr w14:paraId="30B2AC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79EBCD4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0672F93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5DEC0A6">
            <w:pPr>
              <w:pStyle w:val="5"/>
              <w:spacing w:before="31" w:line="205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行政处罚信息修复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D003800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79DADAD4">
            <w:pPr>
              <w:pStyle w:val="5"/>
              <w:spacing w:before="31" w:line="205" w:lineRule="auto"/>
              <w:ind w:left="267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盟发改委、市场监管局，各旗县市(区)人民政府(管委会)</w:t>
            </w:r>
          </w:p>
        </w:tc>
      </w:tr>
      <w:tr w14:paraId="6DFEE7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5AA858D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0159A3AD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81C7AB2">
            <w:pPr>
              <w:pStyle w:val="5"/>
              <w:spacing w:before="42" w:line="205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经营异常名录(状态)信息修复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1264A5C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A6B9C86">
            <w:pPr>
              <w:pStyle w:val="5"/>
              <w:spacing w:before="41" w:line="206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69F65E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3278BFE7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23B09696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3DB0664">
            <w:pPr>
              <w:pStyle w:val="5"/>
              <w:spacing w:before="102" w:line="21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严重失信主体名单信息修复</w:t>
            </w:r>
          </w:p>
        </w:tc>
        <w:tc>
          <w:tcPr>
            <w:tcW w:w="1269" w:type="dxa"/>
            <w:vMerge w:val="continue"/>
            <w:tcBorders>
              <w:top w:val="nil"/>
            </w:tcBorders>
            <w:vAlign w:val="top"/>
          </w:tcPr>
          <w:p w14:paraId="06E5ED2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1311128">
            <w:pPr>
              <w:pStyle w:val="5"/>
              <w:spacing w:before="13" w:line="188" w:lineRule="auto"/>
              <w:ind w:left="1055" w:right="944" w:hanging="29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涉及严重失信主体名单的有关部门， </w:t>
            </w:r>
            <w:r>
              <w:rPr>
                <w:spacing w:val="2"/>
                <w:sz w:val="16"/>
                <w:szCs w:val="16"/>
              </w:rPr>
              <w:t>各旗县市(区)人民政府(管委会)</w:t>
            </w:r>
          </w:p>
        </w:tc>
      </w:tr>
      <w:tr w14:paraId="0577E8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844" w:type="dxa"/>
            <w:vMerge w:val="restart"/>
            <w:tcBorders>
              <w:bottom w:val="nil"/>
            </w:tcBorders>
            <w:vAlign w:val="top"/>
          </w:tcPr>
          <w:p w14:paraId="0DAE9D34">
            <w:pPr>
              <w:spacing w:line="266" w:lineRule="auto"/>
              <w:rPr>
                <w:rFonts w:ascii="Arial"/>
                <w:sz w:val="21"/>
              </w:rPr>
            </w:pPr>
          </w:p>
          <w:p w14:paraId="607B78F1">
            <w:pPr>
              <w:spacing w:line="266" w:lineRule="auto"/>
              <w:rPr>
                <w:rFonts w:ascii="Arial"/>
                <w:sz w:val="21"/>
              </w:rPr>
            </w:pPr>
          </w:p>
          <w:p w14:paraId="2977B7F4">
            <w:pPr>
              <w:spacing w:line="266" w:lineRule="auto"/>
              <w:rPr>
                <w:rFonts w:ascii="Arial"/>
                <w:sz w:val="21"/>
              </w:rPr>
            </w:pPr>
          </w:p>
          <w:p w14:paraId="3A5E4630">
            <w:pPr>
              <w:spacing w:line="266" w:lineRule="auto"/>
              <w:rPr>
                <w:rFonts w:ascii="Arial"/>
                <w:sz w:val="21"/>
              </w:rPr>
            </w:pPr>
          </w:p>
          <w:p w14:paraId="76FE8D34">
            <w:pPr>
              <w:spacing w:line="267" w:lineRule="auto"/>
              <w:rPr>
                <w:rFonts w:ascii="Arial"/>
                <w:sz w:val="21"/>
              </w:rPr>
            </w:pPr>
          </w:p>
          <w:p w14:paraId="3DC4300C">
            <w:pPr>
              <w:spacing w:line="267" w:lineRule="auto"/>
              <w:rPr>
                <w:rFonts w:ascii="Arial"/>
                <w:sz w:val="21"/>
              </w:rPr>
            </w:pPr>
          </w:p>
          <w:p w14:paraId="74FDF26A">
            <w:pPr>
              <w:spacing w:line="267" w:lineRule="auto"/>
              <w:rPr>
                <w:rFonts w:ascii="Arial"/>
                <w:sz w:val="21"/>
              </w:rPr>
            </w:pPr>
          </w:p>
          <w:p w14:paraId="557826DB">
            <w:pPr>
              <w:pStyle w:val="5"/>
              <w:spacing w:before="52"/>
              <w:ind w:left="37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2F89CB46">
            <w:pPr>
              <w:spacing w:line="255" w:lineRule="auto"/>
              <w:rPr>
                <w:rFonts w:ascii="Arial"/>
                <w:sz w:val="21"/>
              </w:rPr>
            </w:pPr>
          </w:p>
          <w:p w14:paraId="3323D9D6">
            <w:pPr>
              <w:spacing w:line="255" w:lineRule="auto"/>
              <w:rPr>
                <w:rFonts w:ascii="Arial"/>
                <w:sz w:val="21"/>
              </w:rPr>
            </w:pPr>
          </w:p>
          <w:p w14:paraId="638E15AB">
            <w:pPr>
              <w:spacing w:line="256" w:lineRule="auto"/>
              <w:rPr>
                <w:rFonts w:ascii="Arial"/>
                <w:sz w:val="21"/>
              </w:rPr>
            </w:pPr>
          </w:p>
          <w:p w14:paraId="764F6595">
            <w:pPr>
              <w:spacing w:line="256" w:lineRule="auto"/>
              <w:rPr>
                <w:rFonts w:ascii="Arial"/>
                <w:sz w:val="21"/>
              </w:rPr>
            </w:pPr>
          </w:p>
          <w:p w14:paraId="6A174FEE">
            <w:pPr>
              <w:spacing w:line="256" w:lineRule="auto"/>
              <w:rPr>
                <w:rFonts w:ascii="Arial"/>
                <w:sz w:val="21"/>
              </w:rPr>
            </w:pPr>
          </w:p>
          <w:p w14:paraId="7D9677AB">
            <w:pPr>
              <w:spacing w:line="256" w:lineRule="auto"/>
              <w:rPr>
                <w:rFonts w:ascii="Arial"/>
                <w:sz w:val="21"/>
              </w:rPr>
            </w:pPr>
          </w:p>
          <w:p w14:paraId="3C937498">
            <w:pPr>
              <w:spacing w:line="256" w:lineRule="auto"/>
              <w:rPr>
                <w:rFonts w:ascii="Arial"/>
                <w:sz w:val="21"/>
              </w:rPr>
            </w:pPr>
          </w:p>
          <w:p w14:paraId="14B523D6">
            <w:pPr>
              <w:pStyle w:val="5"/>
              <w:spacing w:before="52" w:line="196" w:lineRule="auto"/>
              <w:ind w:left="170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企业上市合法合规</w:t>
            </w:r>
          </w:p>
          <w:p w14:paraId="0909F8CE">
            <w:pPr>
              <w:pStyle w:val="5"/>
              <w:spacing w:line="219" w:lineRule="auto"/>
              <w:jc w:val="right"/>
              <w:rPr>
                <w:sz w:val="16"/>
                <w:szCs w:val="16"/>
              </w:rPr>
            </w:pPr>
            <w:r>
              <w:rPr>
                <w:spacing w:val="11"/>
                <w:sz w:val="16"/>
                <w:szCs w:val="16"/>
              </w:rPr>
              <w:t>信息核查“一件事”</w:t>
            </w:r>
          </w:p>
        </w:tc>
        <w:tc>
          <w:tcPr>
            <w:tcW w:w="4147" w:type="dxa"/>
            <w:vAlign w:val="top"/>
          </w:tcPr>
          <w:p w14:paraId="5FE4B53E">
            <w:pPr>
              <w:pStyle w:val="5"/>
              <w:spacing w:before="33" w:line="203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统筹相关申请核查信息的受理、分派、汇总和结果送达</w:t>
            </w:r>
          </w:p>
        </w:tc>
        <w:tc>
          <w:tcPr>
            <w:tcW w:w="1269" w:type="dxa"/>
            <w:vMerge w:val="restart"/>
            <w:tcBorders>
              <w:bottom w:val="nil"/>
            </w:tcBorders>
            <w:vAlign w:val="top"/>
          </w:tcPr>
          <w:p w14:paraId="66673000">
            <w:pPr>
              <w:spacing w:line="264" w:lineRule="auto"/>
              <w:rPr>
                <w:rFonts w:ascii="Arial"/>
                <w:sz w:val="21"/>
              </w:rPr>
            </w:pPr>
          </w:p>
          <w:p w14:paraId="6336A4CB">
            <w:pPr>
              <w:spacing w:line="264" w:lineRule="auto"/>
              <w:rPr>
                <w:rFonts w:ascii="Arial"/>
                <w:sz w:val="21"/>
              </w:rPr>
            </w:pPr>
          </w:p>
          <w:p w14:paraId="16B5F511">
            <w:pPr>
              <w:spacing w:line="264" w:lineRule="auto"/>
              <w:rPr>
                <w:rFonts w:ascii="Arial"/>
                <w:sz w:val="21"/>
              </w:rPr>
            </w:pPr>
          </w:p>
          <w:p w14:paraId="657B5D58">
            <w:pPr>
              <w:spacing w:line="264" w:lineRule="auto"/>
              <w:rPr>
                <w:rFonts w:ascii="Arial"/>
                <w:sz w:val="21"/>
              </w:rPr>
            </w:pPr>
          </w:p>
          <w:p w14:paraId="1B370C5C">
            <w:pPr>
              <w:spacing w:line="264" w:lineRule="auto"/>
              <w:rPr>
                <w:rFonts w:ascii="Arial"/>
                <w:sz w:val="21"/>
              </w:rPr>
            </w:pPr>
          </w:p>
          <w:p w14:paraId="372A7D90">
            <w:pPr>
              <w:spacing w:line="265" w:lineRule="auto"/>
              <w:rPr>
                <w:rFonts w:ascii="Arial"/>
                <w:sz w:val="21"/>
              </w:rPr>
            </w:pPr>
          </w:p>
          <w:p w14:paraId="7B0F955A">
            <w:pPr>
              <w:spacing w:line="265" w:lineRule="auto"/>
              <w:rPr>
                <w:rFonts w:ascii="Arial"/>
                <w:sz w:val="21"/>
              </w:rPr>
            </w:pPr>
          </w:p>
          <w:p w14:paraId="096E8A5F">
            <w:pPr>
              <w:pStyle w:val="5"/>
              <w:spacing w:before="52" w:line="219" w:lineRule="auto"/>
              <w:ind w:left="305"/>
              <w:rPr>
                <w:sz w:val="16"/>
                <w:szCs w:val="16"/>
              </w:rPr>
            </w:pPr>
            <w:r>
              <w:rPr>
                <w:spacing w:val="3"/>
                <w:sz w:val="16"/>
                <w:szCs w:val="16"/>
              </w:rPr>
              <w:t>盟政数局</w:t>
            </w:r>
          </w:p>
        </w:tc>
        <w:tc>
          <w:tcPr>
            <w:tcW w:w="4541" w:type="dxa"/>
            <w:vAlign w:val="top"/>
          </w:tcPr>
          <w:p w14:paraId="6F80D8D5">
            <w:pPr>
              <w:pStyle w:val="5"/>
              <w:spacing w:before="33" w:line="203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盟政数局，各旗县市(区)人民政府(管委会)</w:t>
            </w:r>
          </w:p>
        </w:tc>
      </w:tr>
      <w:tr w14:paraId="4F77B2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ABD0C4D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6291087E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D2955CB">
            <w:pPr>
              <w:pStyle w:val="5"/>
              <w:spacing w:before="24" w:line="191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企业城市管理领域无违法违规信息核查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72A34ACE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075892C">
            <w:pPr>
              <w:pStyle w:val="5"/>
              <w:spacing w:before="23" w:line="192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45BA73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8216612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2C5974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4BEE840">
            <w:pPr>
              <w:pStyle w:val="5"/>
              <w:spacing w:before="34" w:line="191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企业规划自然资源领域无违法违规信息核查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5899AC5C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5DA4812">
            <w:pPr>
              <w:pStyle w:val="5"/>
              <w:spacing w:before="33" w:line="192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盟自然资源局，各旗县市(区)人民政府(管委会)</w:t>
            </w:r>
          </w:p>
        </w:tc>
      </w:tr>
      <w:tr w14:paraId="091AA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3755C81E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13B2E452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62E12063">
            <w:pPr>
              <w:pStyle w:val="5"/>
              <w:spacing w:before="24" w:line="19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企业违反劳动保障法律法规信息核查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6FFD12F9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2479895">
            <w:pPr>
              <w:pStyle w:val="5"/>
              <w:spacing w:before="24" w:line="190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盟人社局，各旗县市(区)人民政府(管委会)</w:t>
            </w:r>
          </w:p>
        </w:tc>
      </w:tr>
      <w:tr w14:paraId="4C555D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6AC9851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4C6AF1BD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BA0E324">
            <w:pPr>
              <w:pStyle w:val="5"/>
              <w:spacing w:before="25" w:line="19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企业生态环境保护领域无违法违规信息核查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0B5DBC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3D86D78">
            <w:pPr>
              <w:pStyle w:val="5"/>
              <w:spacing w:before="24" w:line="191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盟生态环境局，各旗县市(区)人民政府(管委会)</w:t>
            </w:r>
          </w:p>
        </w:tc>
      </w:tr>
      <w:tr w14:paraId="467F38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321CA42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61A6D1A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C89A5C9">
            <w:pPr>
              <w:pStyle w:val="5"/>
              <w:spacing w:before="45" w:line="201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企业市场监管领域无违法违规信息核查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77F5E767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09AAD745">
            <w:pPr>
              <w:pStyle w:val="5"/>
              <w:spacing w:before="44" w:line="202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0CED19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774DE84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2255545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62FC9662">
            <w:pPr>
              <w:pStyle w:val="5"/>
              <w:spacing w:before="25" w:line="178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企业卫生和人员健康领域无违法违规信息核查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21B96A7E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C0C8431">
            <w:pPr>
              <w:pStyle w:val="5"/>
              <w:spacing w:before="24" w:line="17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盟卫健委，各旗县市(区)人民政府(管委会)</w:t>
            </w:r>
          </w:p>
        </w:tc>
      </w:tr>
      <w:tr w14:paraId="5487F1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5D1AA82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3D873A1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25ED8EC">
            <w:pPr>
              <w:pStyle w:val="5"/>
              <w:spacing w:before="25" w:line="19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企业文化和旅游市场领域无违法违规信息核查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1E68B121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664322CF">
            <w:pPr>
              <w:pStyle w:val="5"/>
              <w:spacing w:before="24" w:line="19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盟文体局，各旗县市(区)人民政府(管委会)</w:t>
            </w:r>
          </w:p>
        </w:tc>
      </w:tr>
      <w:tr w14:paraId="24A532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2B456B7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0C4AE3D2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332CE99">
            <w:pPr>
              <w:pStyle w:val="5"/>
              <w:spacing w:before="35" w:line="19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企业应急管理领域无违法违规信息核查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1A31F35E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75442B8">
            <w:pPr>
              <w:pStyle w:val="5"/>
              <w:spacing w:before="34" w:line="19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盟应急局，各旗县市(区)人民政府(管委会)</w:t>
            </w:r>
          </w:p>
        </w:tc>
      </w:tr>
      <w:tr w14:paraId="3EEF920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F513382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674FC19C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03DA90D">
            <w:pPr>
              <w:pStyle w:val="5"/>
              <w:spacing w:before="35" w:line="189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企业住房、工程建设领域无违法违规信息核查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699FBE25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4EED411">
            <w:pPr>
              <w:pStyle w:val="5"/>
              <w:spacing w:before="35" w:line="189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27E07C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4CA5DC4E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1CC1D0E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923B6B9">
            <w:pPr>
              <w:pStyle w:val="5"/>
              <w:spacing w:before="36" w:line="20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企业人员住房公积金缴存信息核查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5F07DC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CE79AF4">
            <w:pPr>
              <w:pStyle w:val="5"/>
              <w:spacing w:before="35" w:line="20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盟住建局，各旗县市(区)人民政府(管委会)</w:t>
            </w:r>
          </w:p>
        </w:tc>
      </w:tr>
      <w:tr w14:paraId="3282AC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9C2FB40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4037B2EB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147070C3">
            <w:pPr>
              <w:pStyle w:val="5"/>
              <w:spacing w:before="45" w:line="201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企业科技领域无违法违规信息核查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4F6C1136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D151C85">
            <w:pPr>
              <w:pStyle w:val="5"/>
              <w:spacing w:before="45" w:line="20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盟科技局，各旗县市(区)人民政府(管委会)</w:t>
            </w:r>
          </w:p>
        </w:tc>
      </w:tr>
      <w:tr w14:paraId="7C2A4C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6E94B7D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5AFDB1E0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03DA0F5">
            <w:pPr>
              <w:pStyle w:val="5"/>
              <w:spacing w:before="46" w:line="20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企业交通运输领域无违法违规信息核查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40D6578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42459B84">
            <w:pPr>
              <w:pStyle w:val="5"/>
              <w:spacing w:before="45" w:line="20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盟交通局，各旗县市(区)人民政府(管委会)</w:t>
            </w:r>
          </w:p>
        </w:tc>
      </w:tr>
      <w:tr w14:paraId="49A58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2366478B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43B5C18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CA67BD5">
            <w:pPr>
              <w:pStyle w:val="5"/>
              <w:spacing w:before="46" w:line="20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企业合法纳税情况无违法违规信息核查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1C8C2642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2FABEB28">
            <w:pPr>
              <w:pStyle w:val="5"/>
              <w:spacing w:before="45" w:line="201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盟税务局，各旗县市(区)人民政府(管委会)</w:t>
            </w:r>
          </w:p>
        </w:tc>
      </w:tr>
      <w:tr w14:paraId="7E59BD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7624BB6E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72363CD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B7C9B80">
            <w:pPr>
              <w:pStyle w:val="5"/>
              <w:spacing w:before="36" w:line="200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企业知识产权领域无违法违规信息核查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65F2901B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57DCF85">
            <w:pPr>
              <w:pStyle w:val="5"/>
              <w:spacing w:before="35" w:line="201" w:lineRule="auto"/>
              <w:ind w:left="58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盟市场监管局，各旗县市(区)人民政府(管委会)</w:t>
            </w:r>
          </w:p>
        </w:tc>
      </w:tr>
      <w:tr w14:paraId="5F0BBF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0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1C62BFD0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4C2E7702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6291FAE">
            <w:pPr>
              <w:pStyle w:val="5"/>
              <w:spacing w:before="26" w:line="177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企业水资源保护领域无违法违规信息核查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03096894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36E33D3C">
            <w:pPr>
              <w:pStyle w:val="5"/>
              <w:spacing w:before="25" w:line="178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盟水利局，各旗县市(区)人民政府(管委会)</w:t>
            </w:r>
          </w:p>
        </w:tc>
      </w:tr>
      <w:tr w14:paraId="062489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9" w:hRule="atLeast"/>
        </w:trPr>
        <w:tc>
          <w:tcPr>
            <w:tcW w:w="844" w:type="dxa"/>
            <w:vMerge w:val="continue"/>
            <w:tcBorders>
              <w:top w:val="nil"/>
              <w:bottom w:val="nil"/>
            </w:tcBorders>
            <w:vAlign w:val="top"/>
          </w:tcPr>
          <w:p w14:paraId="6D0EAD08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  <w:bottom w:val="nil"/>
            </w:tcBorders>
            <w:vAlign w:val="top"/>
          </w:tcPr>
          <w:p w14:paraId="7899E94F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02247AC">
            <w:pPr>
              <w:pStyle w:val="5"/>
              <w:spacing w:before="36" w:line="188" w:lineRule="auto"/>
              <w:ind w:left="2"/>
              <w:rPr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</w:rPr>
              <w:t>企业消防安全无违法违规信息核查</w:t>
            </w:r>
          </w:p>
        </w:tc>
        <w:tc>
          <w:tcPr>
            <w:tcW w:w="1269" w:type="dxa"/>
            <w:vMerge w:val="continue"/>
            <w:tcBorders>
              <w:top w:val="nil"/>
              <w:bottom w:val="nil"/>
            </w:tcBorders>
            <w:vAlign w:val="top"/>
          </w:tcPr>
          <w:p w14:paraId="39E05B53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1EF2F4D8">
            <w:pPr>
              <w:pStyle w:val="5"/>
              <w:spacing w:before="36" w:line="188" w:lineRule="auto"/>
              <w:ind w:left="50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盟消防救援支队，各旗县市(区)人民政府(管委会)</w:t>
            </w:r>
          </w:p>
        </w:tc>
      </w:tr>
      <w:tr w14:paraId="07D04DC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" w:hRule="atLeast"/>
        </w:trPr>
        <w:tc>
          <w:tcPr>
            <w:tcW w:w="844" w:type="dxa"/>
            <w:vMerge w:val="continue"/>
            <w:tcBorders>
              <w:top w:val="nil"/>
            </w:tcBorders>
            <w:vAlign w:val="top"/>
          </w:tcPr>
          <w:p w14:paraId="4C842E21">
            <w:pPr>
              <w:rPr>
                <w:rFonts w:ascii="Arial"/>
                <w:sz w:val="21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693F43DD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9EAE1AB">
            <w:pPr>
              <w:pStyle w:val="5"/>
              <w:spacing w:before="37" w:line="193" w:lineRule="auto"/>
              <w:ind w:left="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电信监管领域无违法违规信息核查</w:t>
            </w:r>
          </w:p>
        </w:tc>
        <w:tc>
          <w:tcPr>
            <w:tcW w:w="1269" w:type="dxa"/>
            <w:vMerge w:val="continue"/>
            <w:tcBorders>
              <w:top w:val="nil"/>
            </w:tcBorders>
            <w:vAlign w:val="top"/>
          </w:tcPr>
          <w:p w14:paraId="6EE2BF8D">
            <w:pPr>
              <w:rPr>
                <w:rFonts w:ascii="Arial"/>
                <w:sz w:val="21"/>
              </w:rPr>
            </w:pPr>
          </w:p>
        </w:tc>
        <w:tc>
          <w:tcPr>
            <w:tcW w:w="4541" w:type="dxa"/>
            <w:vAlign w:val="top"/>
          </w:tcPr>
          <w:p w14:paraId="56A413B7">
            <w:pPr>
              <w:pStyle w:val="5"/>
              <w:spacing w:before="36" w:line="194" w:lineRule="auto"/>
              <w:ind w:left="746"/>
              <w:rPr>
                <w:sz w:val="16"/>
                <w:szCs w:val="16"/>
              </w:rPr>
            </w:pPr>
            <w:r>
              <w:rPr>
                <w:spacing w:val="1"/>
                <w:sz w:val="16"/>
                <w:szCs w:val="16"/>
              </w:rPr>
              <w:t>盟通管办，各旗县市(区)人民政府(管委会)</w:t>
            </w:r>
          </w:p>
        </w:tc>
      </w:tr>
    </w:tbl>
    <w:p w14:paraId="36D3D42E">
      <w:pPr>
        <w:pStyle w:val="2"/>
      </w:pPr>
    </w:p>
    <w:p w14:paraId="7B8CF10A">
      <w:pPr>
        <w:sectPr>
          <w:pgSz w:w="16850" w:h="11920"/>
          <w:pgMar w:top="985" w:right="2504" w:bottom="400" w:left="1290" w:header="0" w:footer="0" w:gutter="0"/>
          <w:cols w:space="720" w:num="1"/>
        </w:sectPr>
      </w:pPr>
    </w:p>
    <w:p w14:paraId="3F29D246">
      <w:pPr>
        <w:spacing w:before="311" w:line="219" w:lineRule="auto"/>
        <w:ind w:left="3225"/>
        <w:rPr>
          <w:rFonts w:ascii="宋体" w:hAnsi="宋体" w:eastAsia="宋体" w:cs="宋体"/>
          <w:sz w:val="25"/>
          <w:szCs w:val="25"/>
        </w:rPr>
      </w:pP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-18415</wp:posOffset>
                </wp:positionH>
                <wp:positionV relativeFrom="paragraph">
                  <wp:posOffset>860425</wp:posOffset>
                </wp:positionV>
                <wp:extent cx="46990" cy="673735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990" cy="673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7A884EE9">
                            <w:pPr>
                              <w:spacing w:before="20" w:line="33" w:lineRule="exact"/>
                              <w:ind w:left="20"/>
                              <w:rPr>
                                <w:rFonts w:ascii="宋体" w:hAnsi="宋体" w:eastAsia="宋体" w:cs="宋体"/>
                                <w:sz w:val="6"/>
                                <w:szCs w:val="6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14"/>
                                <w:w w:val="136"/>
                                <w:sz w:val="6"/>
                                <w:szCs w:val="6"/>
                              </w:rPr>
                              <w:t>1</w:t>
                            </w:r>
                            <w:r>
                              <w:rPr>
                                <w:rFonts w:ascii="宋体" w:hAnsi="宋体" w:eastAsia="宋体" w:cs="宋体"/>
                                <w:spacing w:val="3"/>
                                <w:sz w:val="6"/>
                                <w:szCs w:val="6"/>
                              </w:rPr>
                              <w:t xml:space="preserve">        </w:t>
                            </w:r>
                            <w:r>
                              <w:rPr>
                                <w:rFonts w:ascii="宋体" w:hAnsi="宋体" w:eastAsia="宋体" w:cs="宋体"/>
                                <w:spacing w:val="14"/>
                                <w:w w:val="136"/>
                                <w:sz w:val="6"/>
                                <w:szCs w:val="6"/>
                              </w:rPr>
                              <w:t>0</w:t>
                            </w:r>
                            <w:r>
                              <w:rPr>
                                <w:rFonts w:ascii="宋体" w:hAnsi="宋体" w:eastAsia="宋体" w:cs="宋体"/>
                                <w:spacing w:val="1"/>
                                <w:sz w:val="6"/>
                                <w:szCs w:val="6"/>
                              </w:rPr>
                              <w:t xml:space="preserve">                   </w:t>
                            </w:r>
                            <w:r>
                              <w:rPr>
                                <w:rFonts w:ascii="宋体" w:hAnsi="宋体" w:eastAsia="宋体" w:cs="宋体"/>
                                <w:spacing w:val="14"/>
                                <w:w w:val="136"/>
                                <w:sz w:val="6"/>
                                <w:szCs w:val="6"/>
                              </w:rPr>
                              <w:t>|</w:t>
                            </w:r>
                          </w:p>
                        </w:txbxContent>
                      </wps:txbx>
                      <wps:bodyPr vert="eaVert"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.45pt;margin-top:67.75pt;height:53.05pt;width:3.7pt;z-index:251662336;mso-width-relative:page;mso-height-relative:page;" filled="f" stroked="f" coordsize="21600,21600" o:gfxdata="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Blq7uPWAAAACAEAAA8AAAAAAAAAAQAgAAAAIgAAAGRycy9kb3ducmV2Lnht&#10;bFBLAQIUABQAAAAIAIdO4kB0HEjDwgEAAH4DAAAOAAAAAAAAAAEAIAAAACUBAABkcnMvZTJvRG9j&#10;LnhtbFBLBQYAAAAABgAGAFkBAABZBQAAAAA=&#10;">
                <v:path/>
                <v:fill on="f" focussize="0,0"/>
                <v:stroke on="f"/>
                <v:imagedata o:title=""/>
                <o:lock v:ext="edit" aspectratio="f"/>
                <v:textbox inset="0mm,0mm,0mm,0mm" style="layout-flow:vertical-ideographic;">
                  <w:txbxContent>
                    <w:p w14:paraId="7A884EE9">
                      <w:pPr>
                        <w:spacing w:before="20" w:line="33" w:lineRule="exact"/>
                        <w:ind w:left="20"/>
                        <w:rPr>
                          <w:rFonts w:ascii="宋体" w:hAnsi="宋体" w:eastAsia="宋体" w:cs="宋体"/>
                          <w:sz w:val="6"/>
                          <w:szCs w:val="6"/>
                        </w:rPr>
                      </w:pPr>
                      <w:r>
                        <w:rPr>
                          <w:rFonts w:ascii="宋体" w:hAnsi="宋体" w:eastAsia="宋体" w:cs="宋体"/>
                          <w:spacing w:val="14"/>
                          <w:w w:val="136"/>
                          <w:sz w:val="6"/>
                          <w:szCs w:val="6"/>
                        </w:rPr>
                        <w:t>1</w:t>
                      </w:r>
                      <w:r>
                        <w:rPr>
                          <w:rFonts w:ascii="宋体" w:hAnsi="宋体" w:eastAsia="宋体" w:cs="宋体"/>
                          <w:spacing w:val="3"/>
                          <w:sz w:val="6"/>
                          <w:szCs w:val="6"/>
                        </w:rPr>
                        <w:t xml:space="preserve">        </w:t>
                      </w:r>
                      <w:r>
                        <w:rPr>
                          <w:rFonts w:ascii="宋体" w:hAnsi="宋体" w:eastAsia="宋体" w:cs="宋体"/>
                          <w:spacing w:val="14"/>
                          <w:w w:val="136"/>
                          <w:sz w:val="6"/>
                          <w:szCs w:val="6"/>
                        </w:rPr>
                        <w:t>0</w:t>
                      </w:r>
                      <w:r>
                        <w:rPr>
                          <w:rFonts w:ascii="宋体" w:hAnsi="宋体" w:eastAsia="宋体" w:cs="宋体"/>
                          <w:spacing w:val="1"/>
                          <w:sz w:val="6"/>
                          <w:szCs w:val="6"/>
                        </w:rPr>
                        <w:t xml:space="preserve">                   </w:t>
                      </w:r>
                      <w:r>
                        <w:rPr>
                          <w:rFonts w:ascii="宋体" w:hAnsi="宋体" w:eastAsia="宋体" w:cs="宋体"/>
                          <w:spacing w:val="14"/>
                          <w:w w:val="136"/>
                          <w:sz w:val="6"/>
                          <w:szCs w:val="6"/>
                        </w:rPr>
                        <w:t>|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宋体" w:hAnsi="宋体" w:eastAsia="宋体" w:cs="宋体"/>
          <w:b/>
          <w:bCs/>
          <w:spacing w:val="-3"/>
          <w:sz w:val="25"/>
          <w:szCs w:val="25"/>
        </w:rPr>
        <w:t>锡林郭勒盟落实自治区“高效办成一件事”2024年度重点事项清单</w:t>
      </w:r>
    </w:p>
    <w:p w14:paraId="4B7D0199">
      <w:pPr>
        <w:spacing w:line="83" w:lineRule="exact"/>
      </w:pPr>
    </w:p>
    <w:tbl>
      <w:tblPr>
        <w:tblStyle w:val="6"/>
        <w:tblW w:w="12440" w:type="dxa"/>
        <w:tblInd w:w="50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4"/>
        <w:gridCol w:w="1659"/>
        <w:gridCol w:w="4147"/>
        <w:gridCol w:w="1279"/>
        <w:gridCol w:w="4521"/>
      </w:tblGrid>
      <w:tr w14:paraId="3B8DB3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834" w:type="dxa"/>
            <w:vAlign w:val="top"/>
          </w:tcPr>
          <w:p w14:paraId="5BE871E4">
            <w:pPr>
              <w:pStyle w:val="5"/>
              <w:spacing w:before="62" w:line="221" w:lineRule="auto"/>
              <w:ind w:left="234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序号</w:t>
            </w:r>
          </w:p>
        </w:tc>
        <w:tc>
          <w:tcPr>
            <w:tcW w:w="1659" w:type="dxa"/>
            <w:vAlign w:val="top"/>
          </w:tcPr>
          <w:p w14:paraId="6E73B23C">
            <w:pPr>
              <w:pStyle w:val="5"/>
              <w:spacing w:before="62" w:line="219" w:lineRule="auto"/>
              <w:ind w:left="13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5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一件事”名称</w:t>
            </w:r>
          </w:p>
        </w:tc>
        <w:tc>
          <w:tcPr>
            <w:tcW w:w="4147" w:type="dxa"/>
            <w:vAlign w:val="top"/>
          </w:tcPr>
          <w:p w14:paraId="724A358A">
            <w:pPr>
              <w:pStyle w:val="5"/>
              <w:spacing w:before="60" w:line="220" w:lineRule="auto"/>
              <w:ind w:left="1794"/>
              <w:rPr>
                <w:sz w:val="17"/>
                <w:szCs w:val="17"/>
              </w:rPr>
            </w:pPr>
            <w:r>
              <w:rPr>
                <w:b/>
                <w:bCs/>
                <w:spacing w:val="-4"/>
                <w:sz w:val="17"/>
                <w:szCs w:val="17"/>
              </w:rPr>
              <w:t>具体事项</w:t>
            </w:r>
          </w:p>
        </w:tc>
        <w:tc>
          <w:tcPr>
            <w:tcW w:w="1279" w:type="dxa"/>
            <w:vAlign w:val="top"/>
          </w:tcPr>
          <w:p w14:paraId="1DC08D9D">
            <w:pPr>
              <w:pStyle w:val="5"/>
              <w:spacing w:before="60" w:line="219" w:lineRule="auto"/>
              <w:ind w:left="295"/>
              <w:rPr>
                <w:sz w:val="17"/>
                <w:szCs w:val="17"/>
              </w:rPr>
            </w:pPr>
            <w:r>
              <w:rPr>
                <w:spacing w:val="4"/>
                <w:sz w:val="17"/>
                <w:szCs w:val="17"/>
              </w:rPr>
              <w:t>牵头部门</w:t>
            </w:r>
          </w:p>
        </w:tc>
        <w:tc>
          <w:tcPr>
            <w:tcW w:w="4521" w:type="dxa"/>
            <w:vAlign w:val="top"/>
          </w:tcPr>
          <w:p w14:paraId="27FEC095">
            <w:pPr>
              <w:pStyle w:val="5"/>
              <w:spacing w:before="59" w:line="219" w:lineRule="auto"/>
              <w:ind w:left="1658"/>
              <w:rPr>
                <w:sz w:val="17"/>
                <w:szCs w:val="17"/>
              </w:rPr>
            </w:pPr>
            <w:r>
              <w:rPr>
                <w:b/>
                <w:bCs/>
                <w:spacing w:val="-1"/>
                <w:sz w:val="17"/>
                <w:szCs w:val="17"/>
              </w:rPr>
              <w:t>责任部门和地区</w:t>
            </w:r>
          </w:p>
        </w:tc>
      </w:tr>
      <w:tr w14:paraId="7765EE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1F62789B">
            <w:pPr>
              <w:spacing w:line="270" w:lineRule="auto"/>
              <w:rPr>
                <w:rFonts w:ascii="Arial"/>
                <w:sz w:val="21"/>
              </w:rPr>
            </w:pPr>
          </w:p>
          <w:p w14:paraId="62A055FE">
            <w:pPr>
              <w:spacing w:line="270" w:lineRule="auto"/>
              <w:rPr>
                <w:rFonts w:ascii="Arial"/>
                <w:sz w:val="21"/>
              </w:rPr>
            </w:pPr>
          </w:p>
          <w:p w14:paraId="08135401">
            <w:pPr>
              <w:spacing w:line="270" w:lineRule="auto"/>
              <w:rPr>
                <w:rFonts w:ascii="Arial"/>
                <w:sz w:val="21"/>
              </w:rPr>
            </w:pPr>
          </w:p>
          <w:p w14:paraId="64F87F68">
            <w:pPr>
              <w:spacing w:line="271" w:lineRule="auto"/>
              <w:rPr>
                <w:rFonts w:ascii="Arial"/>
                <w:sz w:val="21"/>
              </w:rPr>
            </w:pPr>
          </w:p>
          <w:p w14:paraId="4B9CC4EA">
            <w:pPr>
              <w:pStyle w:val="5"/>
              <w:spacing w:before="55"/>
              <w:ind w:left="364"/>
              <w:rPr>
                <w:sz w:val="17"/>
                <w:szCs w:val="17"/>
              </w:rPr>
            </w:pPr>
            <w:r>
              <w:rPr>
                <w:color w:val="404040"/>
                <w:sz w:val="17"/>
                <w:szCs w:val="17"/>
              </w:rPr>
              <w:t>6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6174BE39">
            <w:pPr>
              <w:spacing w:line="246" w:lineRule="auto"/>
              <w:rPr>
                <w:rFonts w:ascii="Arial"/>
                <w:sz w:val="21"/>
              </w:rPr>
            </w:pPr>
          </w:p>
          <w:p w14:paraId="108F8270">
            <w:pPr>
              <w:spacing w:line="246" w:lineRule="auto"/>
              <w:rPr>
                <w:rFonts w:ascii="Arial"/>
                <w:sz w:val="21"/>
              </w:rPr>
            </w:pPr>
          </w:p>
          <w:p w14:paraId="12D98A68">
            <w:pPr>
              <w:spacing w:line="246" w:lineRule="auto"/>
              <w:rPr>
                <w:rFonts w:ascii="Arial"/>
                <w:sz w:val="21"/>
              </w:rPr>
            </w:pPr>
          </w:p>
          <w:p w14:paraId="22CB3935">
            <w:pPr>
              <w:spacing w:line="247" w:lineRule="auto"/>
              <w:rPr>
                <w:rFonts w:ascii="Arial"/>
                <w:sz w:val="21"/>
              </w:rPr>
            </w:pPr>
          </w:p>
          <w:p w14:paraId="394FE2AB">
            <w:pPr>
              <w:pStyle w:val="5"/>
              <w:spacing w:before="55" w:line="219" w:lineRule="auto"/>
              <w:ind w:left="140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企业破产信息核查</w:t>
            </w:r>
          </w:p>
          <w:p w14:paraId="00910BC1">
            <w:pPr>
              <w:pStyle w:val="5"/>
              <w:spacing w:before="8" w:line="219" w:lineRule="auto"/>
              <w:ind w:left="30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3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件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事</w:t>
            </w:r>
            <w:r>
              <w:rPr>
                <w:spacing w:val="-22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”</w:t>
            </w:r>
          </w:p>
        </w:tc>
        <w:tc>
          <w:tcPr>
            <w:tcW w:w="4147" w:type="dxa"/>
            <w:vAlign w:val="top"/>
          </w:tcPr>
          <w:p w14:paraId="700BDEC3">
            <w:pPr>
              <w:pStyle w:val="5"/>
              <w:spacing w:before="26" w:line="210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统筹相关申请核查信息的受理、分派、汇总和结果送达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507E2C2B">
            <w:pPr>
              <w:spacing w:line="266" w:lineRule="auto"/>
              <w:rPr>
                <w:rFonts w:ascii="Arial"/>
                <w:sz w:val="21"/>
              </w:rPr>
            </w:pPr>
          </w:p>
          <w:p w14:paraId="6B9A5C09">
            <w:pPr>
              <w:spacing w:line="266" w:lineRule="auto"/>
              <w:rPr>
                <w:rFonts w:ascii="Arial"/>
                <w:sz w:val="21"/>
              </w:rPr>
            </w:pPr>
          </w:p>
          <w:p w14:paraId="23F9FFC4">
            <w:pPr>
              <w:spacing w:line="266" w:lineRule="auto"/>
              <w:rPr>
                <w:rFonts w:ascii="Arial"/>
                <w:sz w:val="21"/>
              </w:rPr>
            </w:pPr>
          </w:p>
          <w:p w14:paraId="6B608D95">
            <w:pPr>
              <w:spacing w:line="267" w:lineRule="auto"/>
              <w:rPr>
                <w:rFonts w:ascii="Arial"/>
                <w:sz w:val="21"/>
              </w:rPr>
            </w:pPr>
          </w:p>
          <w:p w14:paraId="468389BC">
            <w:pPr>
              <w:pStyle w:val="5"/>
              <w:spacing w:before="55" w:line="219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盟政数局</w:t>
            </w:r>
          </w:p>
        </w:tc>
        <w:tc>
          <w:tcPr>
            <w:tcW w:w="4521" w:type="dxa"/>
            <w:vAlign w:val="top"/>
          </w:tcPr>
          <w:p w14:paraId="44F93010">
            <w:pPr>
              <w:pStyle w:val="5"/>
              <w:spacing w:before="26" w:line="210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盟政数局，各旗县市(区)人民政府(管委会)</w:t>
            </w:r>
          </w:p>
        </w:tc>
      </w:tr>
      <w:tr w14:paraId="2C39B5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0E5201F8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2C86494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67F35ECD">
            <w:pPr>
              <w:pStyle w:val="5"/>
              <w:spacing w:before="36" w:line="210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企业车辆信息核查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3652879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3A5344F9">
            <w:pPr>
              <w:pStyle w:val="5"/>
              <w:spacing w:before="36" w:line="210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盟公安局，各旗县市(区)人民政府(管委会)</w:t>
            </w:r>
          </w:p>
        </w:tc>
      </w:tr>
      <w:tr w14:paraId="71E984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AFA64C8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50FFC1E0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397452C">
            <w:pPr>
              <w:pStyle w:val="5"/>
              <w:spacing w:before="26" w:line="210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企业不动产登记信息核查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1E9FF46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11CD9451">
            <w:pPr>
              <w:pStyle w:val="5"/>
              <w:spacing w:before="26" w:line="210" w:lineRule="auto"/>
              <w:ind w:left="46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盟自然资源局，各旗县市(区)人民政府(管委会)</w:t>
            </w:r>
          </w:p>
        </w:tc>
      </w:tr>
      <w:tr w14:paraId="7A71AC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2D580052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4C46CE36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4B73D57">
            <w:pPr>
              <w:pStyle w:val="5"/>
              <w:spacing w:before="26" w:line="20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社会保险参保缴费记录核查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28E43C37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69D5DFC5">
            <w:pPr>
              <w:pStyle w:val="5"/>
              <w:spacing w:before="26" w:line="209" w:lineRule="auto"/>
              <w:ind w:left="29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盟人社局、税务局，各旗县市(区)人民政府(管委会)</w:t>
            </w:r>
          </w:p>
        </w:tc>
      </w:tr>
      <w:tr w14:paraId="30CBC7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15088F39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D271082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245726B">
            <w:pPr>
              <w:pStyle w:val="5"/>
              <w:spacing w:before="27" w:line="20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企业注册、登记等基本信息核查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3CA6CA2E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73E9552A">
            <w:pPr>
              <w:pStyle w:val="5"/>
              <w:spacing w:before="27" w:line="209" w:lineRule="auto"/>
              <w:ind w:left="46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盟市场监管局，各旗县市(区)人民政府(管委会)</w:t>
            </w:r>
          </w:p>
        </w:tc>
      </w:tr>
      <w:tr w14:paraId="49835F7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FFFC8FE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479584F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D5EAC1A">
            <w:pPr>
              <w:pStyle w:val="5"/>
              <w:spacing w:before="37" w:line="20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企业人员医保缴存信息核查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356D8A8B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3A2450AA">
            <w:pPr>
              <w:pStyle w:val="5"/>
              <w:spacing w:before="37" w:line="209" w:lineRule="auto"/>
              <w:ind w:left="38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医保局、税务局，各旗县市(区)人民政府(管委会)</w:t>
            </w:r>
          </w:p>
        </w:tc>
      </w:tr>
      <w:tr w14:paraId="4FB998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694B1BA5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2004C45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AE046AB">
            <w:pPr>
              <w:pStyle w:val="5"/>
              <w:spacing w:before="27" w:line="208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企业房产信息核查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3B0F047C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24AA4E08">
            <w:pPr>
              <w:pStyle w:val="5"/>
              <w:spacing w:before="27" w:line="208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盟住建局，各旗县市(区)人民政府(管委会)</w:t>
            </w:r>
          </w:p>
        </w:tc>
      </w:tr>
      <w:tr w14:paraId="2A431EA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66B4104F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1DF6F8CC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F310385">
            <w:pPr>
              <w:pStyle w:val="5"/>
              <w:spacing w:before="38" w:line="208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企业人员住房公积金缴存信息核查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8544182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78820832">
            <w:pPr>
              <w:pStyle w:val="5"/>
              <w:spacing w:before="38" w:line="208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盟住建局，各旗县市(区)人民政府(管委会)</w:t>
            </w:r>
          </w:p>
        </w:tc>
      </w:tr>
      <w:tr w14:paraId="2635F3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BBDBDAC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A58E933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B8CBDFB">
            <w:pPr>
              <w:pStyle w:val="5"/>
              <w:spacing w:before="28" w:line="207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企业纳税缴税情况信息核查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46A9A73E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0EBD879D">
            <w:pPr>
              <w:pStyle w:val="5"/>
              <w:spacing w:before="28" w:line="207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盟税务局，各旗县市(区)人民政府(管委会)</w:t>
            </w:r>
          </w:p>
        </w:tc>
      </w:tr>
      <w:tr w14:paraId="3031A7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78A4A4D5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6AD2607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AD1B09C">
            <w:pPr>
              <w:pStyle w:val="5"/>
              <w:spacing w:before="39" w:line="207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企业海关税款缴纳、货物通关信息核查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14E9D1D0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369EDECC">
            <w:pPr>
              <w:pStyle w:val="5"/>
              <w:spacing w:before="39" w:line="207" w:lineRule="auto"/>
              <w:ind w:left="21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二连海关、东乌海关，各旗县市(区)人民政府(管委会)</w:t>
            </w:r>
          </w:p>
        </w:tc>
      </w:tr>
      <w:tr w14:paraId="767797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3F797F7A">
            <w:pPr>
              <w:spacing w:line="298" w:lineRule="auto"/>
              <w:rPr>
                <w:rFonts w:ascii="Arial"/>
                <w:sz w:val="21"/>
              </w:rPr>
            </w:pPr>
          </w:p>
          <w:p w14:paraId="6ABE75C4">
            <w:pPr>
              <w:spacing w:line="299" w:lineRule="auto"/>
              <w:rPr>
                <w:rFonts w:ascii="Arial"/>
                <w:sz w:val="21"/>
              </w:rPr>
            </w:pPr>
          </w:p>
          <w:p w14:paraId="347B42A1">
            <w:pPr>
              <w:pStyle w:val="5"/>
              <w:spacing w:before="55"/>
              <w:ind w:left="36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7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1919BF6B">
            <w:pPr>
              <w:spacing w:line="290" w:lineRule="auto"/>
              <w:rPr>
                <w:rFonts w:ascii="Arial"/>
                <w:sz w:val="21"/>
              </w:rPr>
            </w:pPr>
          </w:p>
          <w:p w14:paraId="1409AF5A">
            <w:pPr>
              <w:spacing w:line="291" w:lineRule="auto"/>
              <w:rPr>
                <w:rFonts w:ascii="Arial"/>
                <w:sz w:val="21"/>
              </w:rPr>
            </w:pPr>
          </w:p>
          <w:p w14:paraId="7C43D900">
            <w:pPr>
              <w:pStyle w:val="5"/>
              <w:spacing w:before="55" w:line="219" w:lineRule="auto"/>
              <w:jc w:val="right"/>
              <w:rPr>
                <w:sz w:val="17"/>
                <w:szCs w:val="17"/>
              </w:rPr>
            </w:pPr>
            <w:r>
              <w:rPr>
                <w:spacing w:val="7"/>
                <w:sz w:val="17"/>
                <w:szCs w:val="17"/>
              </w:rPr>
              <w:t>教育入学“一件事”</w:t>
            </w:r>
          </w:p>
        </w:tc>
        <w:tc>
          <w:tcPr>
            <w:tcW w:w="4147" w:type="dxa"/>
            <w:vAlign w:val="top"/>
          </w:tcPr>
          <w:p w14:paraId="7D10EA52">
            <w:pPr>
              <w:pStyle w:val="5"/>
              <w:spacing w:before="29" w:line="207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新生入学信息采集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7018D7D7">
            <w:pPr>
              <w:spacing w:line="290" w:lineRule="auto"/>
              <w:rPr>
                <w:rFonts w:ascii="Arial"/>
                <w:sz w:val="21"/>
              </w:rPr>
            </w:pPr>
          </w:p>
          <w:p w14:paraId="7DEF7756">
            <w:pPr>
              <w:spacing w:line="291" w:lineRule="auto"/>
              <w:rPr>
                <w:rFonts w:ascii="Arial"/>
                <w:sz w:val="21"/>
              </w:rPr>
            </w:pPr>
          </w:p>
          <w:p w14:paraId="11CBC856">
            <w:pPr>
              <w:pStyle w:val="5"/>
              <w:spacing w:before="55" w:line="219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盟教育局</w:t>
            </w:r>
          </w:p>
        </w:tc>
        <w:tc>
          <w:tcPr>
            <w:tcW w:w="4521" w:type="dxa"/>
            <w:vAlign w:val="top"/>
          </w:tcPr>
          <w:p w14:paraId="1F61B333">
            <w:pPr>
              <w:pStyle w:val="5"/>
              <w:spacing w:before="29" w:line="207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盟教育局，各旗县市(区)人民政府(管委会)</w:t>
            </w:r>
          </w:p>
        </w:tc>
      </w:tr>
      <w:tr w14:paraId="52B8C4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2AB832F2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EB02E76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53B742CA">
            <w:pPr>
              <w:pStyle w:val="5"/>
              <w:spacing w:before="29" w:line="206" w:lineRule="auto"/>
              <w:ind w:left="1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户籍类证明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05567262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49AD4AFF">
            <w:pPr>
              <w:pStyle w:val="5"/>
              <w:spacing w:before="29" w:line="206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盟公安局，各旗县市(区)人民政府(管委会)</w:t>
            </w:r>
          </w:p>
        </w:tc>
      </w:tr>
      <w:tr w14:paraId="628697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C852E0C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03B5EBEB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09D3B9F">
            <w:pPr>
              <w:pStyle w:val="5"/>
              <w:spacing w:before="31" w:line="205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居住证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17C0059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53D7CE7B">
            <w:pPr>
              <w:pStyle w:val="5"/>
              <w:spacing w:before="30" w:line="206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盟公安局，各旗县市(区)人民政府(管委会)</w:t>
            </w:r>
          </w:p>
        </w:tc>
      </w:tr>
      <w:tr w14:paraId="775DC2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5DF7910B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3384F6FC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8D4FFB5">
            <w:pPr>
              <w:pStyle w:val="5"/>
              <w:spacing w:before="40" w:line="206" w:lineRule="auto"/>
              <w:ind w:left="1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不动产权证书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4C8FC0F9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4EC301DD">
            <w:pPr>
              <w:pStyle w:val="5"/>
              <w:spacing w:before="40" w:line="206" w:lineRule="auto"/>
              <w:ind w:left="46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盟自然资源局，各旗县市(区)人民政府(管委会)</w:t>
            </w:r>
          </w:p>
        </w:tc>
      </w:tr>
      <w:tr w14:paraId="327FBB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22F5E58D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88E544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Merge w:val="restart"/>
            <w:tcBorders>
              <w:bottom w:val="nil"/>
            </w:tcBorders>
            <w:vAlign w:val="top"/>
          </w:tcPr>
          <w:p w14:paraId="40A939CB">
            <w:pPr>
              <w:pStyle w:val="5"/>
              <w:spacing w:before="149" w:line="219" w:lineRule="auto"/>
              <w:ind w:left="1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社会保险参保缴费记录查询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62DA4A52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720D2129">
            <w:pPr>
              <w:pStyle w:val="5"/>
              <w:spacing w:before="30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盟人社局，各旗县市(区)人民政府(管委会)</w:t>
            </w:r>
          </w:p>
        </w:tc>
      </w:tr>
      <w:tr w14:paraId="424C52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4287B31F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3CABB8E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Merge w:val="continue"/>
            <w:tcBorders>
              <w:top w:val="nil"/>
            </w:tcBorders>
            <w:vAlign w:val="top"/>
          </w:tcPr>
          <w:p w14:paraId="35ED319D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769AD9B4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40941CB7">
            <w:pPr>
              <w:pStyle w:val="5"/>
              <w:spacing w:before="3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盟人社局，各旗县市(区)人民政府(管委会)</w:t>
            </w:r>
          </w:p>
        </w:tc>
      </w:tr>
      <w:tr w14:paraId="041C76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64652014">
            <w:pPr>
              <w:rPr>
                <w:rFonts w:ascii="Arial"/>
                <w:sz w:val="21"/>
              </w:rPr>
            </w:pPr>
          </w:p>
          <w:p w14:paraId="0375D3C3">
            <w:pPr>
              <w:rPr>
                <w:rFonts w:ascii="Arial"/>
                <w:sz w:val="21"/>
              </w:rPr>
            </w:pPr>
          </w:p>
          <w:p w14:paraId="473F225B">
            <w:pPr>
              <w:pStyle w:val="5"/>
              <w:spacing w:before="55"/>
              <w:ind w:left="36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8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6FD95634">
            <w:pPr>
              <w:spacing w:line="373" w:lineRule="auto"/>
              <w:rPr>
                <w:rFonts w:ascii="Arial"/>
                <w:sz w:val="21"/>
              </w:rPr>
            </w:pPr>
          </w:p>
          <w:p w14:paraId="4EF836B4">
            <w:pPr>
              <w:pStyle w:val="5"/>
              <w:spacing w:before="55" w:line="218" w:lineRule="auto"/>
              <w:ind w:left="5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社会保障卡居民服务</w:t>
            </w:r>
          </w:p>
          <w:p w14:paraId="54FD0565">
            <w:pPr>
              <w:pStyle w:val="5"/>
              <w:spacing w:line="219" w:lineRule="auto"/>
              <w:ind w:left="30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3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件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事</w:t>
            </w:r>
            <w:r>
              <w:rPr>
                <w:spacing w:val="-22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”</w:t>
            </w:r>
          </w:p>
        </w:tc>
        <w:tc>
          <w:tcPr>
            <w:tcW w:w="4147" w:type="dxa"/>
            <w:vMerge w:val="restart"/>
            <w:tcBorders>
              <w:bottom w:val="nil"/>
            </w:tcBorders>
            <w:vAlign w:val="top"/>
          </w:tcPr>
          <w:p w14:paraId="07973CBE">
            <w:pPr>
              <w:pStyle w:val="5"/>
              <w:spacing w:before="162" w:line="21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就业和人力资源服务、社保服务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4777BA70">
            <w:pPr>
              <w:spacing w:line="463" w:lineRule="auto"/>
              <w:rPr>
                <w:rFonts w:ascii="Arial"/>
                <w:sz w:val="21"/>
              </w:rPr>
            </w:pPr>
          </w:p>
          <w:p w14:paraId="7C1BFD6B">
            <w:pPr>
              <w:pStyle w:val="5"/>
              <w:spacing w:before="56" w:line="219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盟人社局</w:t>
            </w:r>
          </w:p>
        </w:tc>
        <w:tc>
          <w:tcPr>
            <w:tcW w:w="4521" w:type="dxa"/>
            <w:vAlign w:val="top"/>
          </w:tcPr>
          <w:p w14:paraId="47BF1E3B">
            <w:pPr>
              <w:pStyle w:val="5"/>
              <w:spacing w:before="4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盟人社局，各旗县市(区)人民政府(管委会)</w:t>
            </w:r>
          </w:p>
        </w:tc>
      </w:tr>
      <w:tr w14:paraId="5EA65A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17CE204A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35202CC9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Merge w:val="continue"/>
            <w:tcBorders>
              <w:top w:val="nil"/>
            </w:tcBorders>
            <w:vAlign w:val="top"/>
          </w:tcPr>
          <w:p w14:paraId="2165D6FC">
            <w:pPr>
              <w:rPr>
                <w:rFonts w:ascii="Arial"/>
                <w:sz w:val="21"/>
              </w:rPr>
            </w:pP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E3A31A5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21BBCEF1">
            <w:pPr>
              <w:pStyle w:val="5"/>
              <w:spacing w:before="3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盟人社局，各旗县市(区)人民政府(管委会)</w:t>
            </w:r>
          </w:p>
        </w:tc>
      </w:tr>
      <w:tr w14:paraId="0C6AF2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61156EEC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9DE1C82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3493445B">
            <w:pPr>
              <w:pStyle w:val="5"/>
              <w:spacing w:before="32" w:line="204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就医购药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3DE10947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573E97B2">
            <w:pPr>
              <w:pStyle w:val="5"/>
              <w:spacing w:before="3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盟医保局，各旗县市(区)人民政府(管委会)</w:t>
            </w:r>
          </w:p>
        </w:tc>
      </w:tr>
      <w:tr w14:paraId="03C689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9D9D6F2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63CE66E6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7303E259">
            <w:pPr>
              <w:pStyle w:val="5"/>
              <w:spacing w:before="32" w:line="204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交通出行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0B8EAF31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072E925D">
            <w:pPr>
              <w:pStyle w:val="5"/>
              <w:spacing w:before="3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盟交通局，各旗县市(区)人民政府(管委会)</w:t>
            </w:r>
          </w:p>
        </w:tc>
      </w:tr>
      <w:tr w14:paraId="05D46C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5AFF5680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0A29E764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EC4589A">
            <w:pPr>
              <w:pStyle w:val="5"/>
              <w:spacing w:before="33" w:line="203" w:lineRule="auto"/>
              <w:ind w:left="1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文化体验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51274EDD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09CCF494">
            <w:pPr>
              <w:pStyle w:val="5"/>
              <w:spacing w:before="31" w:line="205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盟文体局，各旗县市(区)人民政府(管委会)</w:t>
            </w:r>
          </w:p>
        </w:tc>
      </w:tr>
      <w:tr w14:paraId="3A230E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12440" w:type="dxa"/>
            <w:gridSpan w:val="5"/>
            <w:vAlign w:val="top"/>
          </w:tcPr>
          <w:p w14:paraId="69D6EDDE">
            <w:pPr>
              <w:pStyle w:val="5"/>
              <w:spacing w:before="32" w:line="203" w:lineRule="auto"/>
              <w:ind w:left="54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(三)自治区特色“一件事”清单(3项)</w:t>
            </w:r>
          </w:p>
        </w:tc>
      </w:tr>
      <w:tr w14:paraId="2CD44F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048B2203">
            <w:pPr>
              <w:pStyle w:val="5"/>
              <w:spacing w:before="259" w:line="241" w:lineRule="auto"/>
              <w:ind w:left="36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1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7B946832">
            <w:pPr>
              <w:pStyle w:val="5"/>
              <w:spacing w:before="143" w:line="220" w:lineRule="auto"/>
              <w:jc w:val="right"/>
              <w:rPr>
                <w:sz w:val="17"/>
                <w:szCs w:val="17"/>
              </w:rPr>
            </w:pPr>
            <w:r>
              <w:rPr>
                <w:spacing w:val="-7"/>
                <w:sz w:val="17"/>
                <w:szCs w:val="17"/>
              </w:rPr>
              <w:t>能源领域工程建设项目</w:t>
            </w:r>
          </w:p>
          <w:p w14:paraId="3C0BEAC4">
            <w:pPr>
              <w:pStyle w:val="5"/>
              <w:spacing w:before="7" w:line="219" w:lineRule="auto"/>
              <w:ind w:left="30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3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件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事</w:t>
            </w:r>
            <w:r>
              <w:rPr>
                <w:spacing w:val="-22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”</w:t>
            </w:r>
          </w:p>
        </w:tc>
        <w:tc>
          <w:tcPr>
            <w:tcW w:w="4147" w:type="dxa"/>
            <w:vAlign w:val="top"/>
          </w:tcPr>
          <w:p w14:paraId="31846AF1">
            <w:pPr>
              <w:pStyle w:val="5"/>
              <w:spacing w:before="32" w:line="204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集中式光伏项目备案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0D6BAA28">
            <w:pPr>
              <w:pStyle w:val="5"/>
              <w:spacing w:before="243" w:line="221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盟能源局</w:t>
            </w:r>
          </w:p>
        </w:tc>
        <w:tc>
          <w:tcPr>
            <w:tcW w:w="4521" w:type="dxa"/>
            <w:vAlign w:val="top"/>
          </w:tcPr>
          <w:p w14:paraId="7F60048A">
            <w:pPr>
              <w:pStyle w:val="5"/>
              <w:spacing w:before="32" w:line="204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盟能源局，各旗县市(区)人民政府(管委会)</w:t>
            </w:r>
          </w:p>
        </w:tc>
      </w:tr>
      <w:tr w14:paraId="0F4AF2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40BE1A13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7C1C3D7F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3D92542">
            <w:pPr>
              <w:pStyle w:val="5"/>
              <w:spacing w:before="121" w:line="21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集中式光伏项目开工前期手续并联审批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657F7125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372AC157">
            <w:pPr>
              <w:pStyle w:val="5"/>
              <w:spacing w:before="22" w:line="217" w:lineRule="auto"/>
              <w:ind w:left="12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盟发改委、自然资源局、生态环境局、水利局、林草局、</w:t>
            </w:r>
          </w:p>
          <w:p w14:paraId="780F81AB">
            <w:pPr>
              <w:pStyle w:val="5"/>
              <w:spacing w:line="181" w:lineRule="auto"/>
              <w:ind w:left="38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文体局、政法委，各旗县市(区)人民政府(管委会)</w:t>
            </w:r>
          </w:p>
        </w:tc>
      </w:tr>
      <w:tr w14:paraId="07C27D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4138CBB7">
            <w:pPr>
              <w:spacing w:line="244" w:lineRule="auto"/>
              <w:rPr>
                <w:rFonts w:ascii="Arial"/>
                <w:sz w:val="21"/>
              </w:rPr>
            </w:pPr>
          </w:p>
          <w:p w14:paraId="717DE16E">
            <w:pPr>
              <w:pStyle w:val="5"/>
              <w:spacing w:before="55" w:line="241" w:lineRule="auto"/>
              <w:ind w:left="36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2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4DDE7B65">
            <w:pPr>
              <w:pStyle w:val="5"/>
              <w:spacing w:before="194" w:line="195" w:lineRule="auto"/>
              <w:jc w:val="right"/>
              <w:rPr>
                <w:sz w:val="17"/>
                <w:szCs w:val="17"/>
              </w:rPr>
            </w:pPr>
            <w:r>
              <w:rPr>
                <w:spacing w:val="-7"/>
                <w:sz w:val="17"/>
                <w:szCs w:val="17"/>
              </w:rPr>
              <w:t>水利领域工程建设项目</w:t>
            </w:r>
          </w:p>
          <w:p w14:paraId="4BC1B7AA">
            <w:pPr>
              <w:pStyle w:val="5"/>
              <w:spacing w:line="219" w:lineRule="auto"/>
              <w:ind w:left="30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3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件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事</w:t>
            </w:r>
            <w:r>
              <w:rPr>
                <w:spacing w:val="-22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”</w:t>
            </w:r>
          </w:p>
        </w:tc>
        <w:tc>
          <w:tcPr>
            <w:tcW w:w="4147" w:type="dxa"/>
            <w:vAlign w:val="top"/>
          </w:tcPr>
          <w:p w14:paraId="092E8F50">
            <w:pPr>
              <w:pStyle w:val="5"/>
              <w:spacing w:before="42" w:line="204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对生产建设项目水土保持设施验收报告的报备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72906D59">
            <w:pPr>
              <w:pStyle w:val="5"/>
              <w:spacing w:before="284" w:line="219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盟水利局</w:t>
            </w:r>
          </w:p>
        </w:tc>
        <w:tc>
          <w:tcPr>
            <w:tcW w:w="4521" w:type="dxa"/>
            <w:vAlign w:val="top"/>
          </w:tcPr>
          <w:p w14:paraId="55895453">
            <w:pPr>
              <w:pStyle w:val="5"/>
              <w:spacing w:before="43" w:line="203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盟水利局，各旗县市(区)人民政府(管委会)</w:t>
            </w:r>
          </w:p>
        </w:tc>
      </w:tr>
      <w:tr w14:paraId="10255D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65DCE60A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4CEE2275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E6220C7">
            <w:pPr>
              <w:pStyle w:val="5"/>
              <w:spacing w:before="33" w:line="202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对重点建设项目(工程)档案的验收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DE879C1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0A90B072">
            <w:pPr>
              <w:pStyle w:val="5"/>
              <w:spacing w:before="33" w:line="203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盟档案馆，各旗县市(区)人民政府(管委会)</w:t>
            </w:r>
          </w:p>
        </w:tc>
      </w:tr>
      <w:tr w14:paraId="7C5450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0FE88D6D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73D5C881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B786492">
            <w:pPr>
              <w:pStyle w:val="5"/>
              <w:spacing w:before="33" w:line="201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水利工程建设项目验收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7DE30858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61345B36">
            <w:pPr>
              <w:pStyle w:val="5"/>
              <w:spacing w:before="32" w:line="202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盟水利局，各旗县市(区)人民政府(管委会)</w:t>
            </w:r>
          </w:p>
        </w:tc>
      </w:tr>
      <w:tr w14:paraId="52AABC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restart"/>
            <w:tcBorders>
              <w:bottom w:val="nil"/>
            </w:tcBorders>
            <w:vAlign w:val="top"/>
          </w:tcPr>
          <w:p w14:paraId="39A1E0D0">
            <w:pPr>
              <w:spacing w:line="270" w:lineRule="auto"/>
              <w:rPr>
                <w:rFonts w:ascii="Arial"/>
                <w:sz w:val="21"/>
              </w:rPr>
            </w:pPr>
          </w:p>
          <w:p w14:paraId="7C2E585F">
            <w:pPr>
              <w:spacing w:line="270" w:lineRule="auto"/>
              <w:rPr>
                <w:rFonts w:ascii="Arial"/>
                <w:sz w:val="21"/>
              </w:rPr>
            </w:pPr>
          </w:p>
          <w:p w14:paraId="60B92112">
            <w:pPr>
              <w:spacing w:line="271" w:lineRule="auto"/>
              <w:rPr>
                <w:rFonts w:ascii="Arial"/>
                <w:sz w:val="21"/>
              </w:rPr>
            </w:pPr>
          </w:p>
          <w:p w14:paraId="39E88F90">
            <w:pPr>
              <w:pStyle w:val="5"/>
              <w:spacing w:before="55"/>
              <w:ind w:left="364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3</w:t>
            </w:r>
          </w:p>
        </w:tc>
        <w:tc>
          <w:tcPr>
            <w:tcW w:w="1659" w:type="dxa"/>
            <w:vMerge w:val="restart"/>
            <w:tcBorders>
              <w:bottom w:val="nil"/>
            </w:tcBorders>
            <w:vAlign w:val="top"/>
          </w:tcPr>
          <w:p w14:paraId="66FA3244">
            <w:pPr>
              <w:spacing w:line="245" w:lineRule="auto"/>
              <w:rPr>
                <w:rFonts w:ascii="Arial"/>
                <w:sz w:val="21"/>
              </w:rPr>
            </w:pPr>
          </w:p>
          <w:p w14:paraId="12B0B130">
            <w:pPr>
              <w:spacing w:line="245" w:lineRule="auto"/>
              <w:rPr>
                <w:rFonts w:ascii="Arial"/>
                <w:sz w:val="21"/>
              </w:rPr>
            </w:pPr>
          </w:p>
          <w:p w14:paraId="0FFB413A">
            <w:pPr>
              <w:spacing w:line="245" w:lineRule="auto"/>
              <w:rPr>
                <w:rFonts w:ascii="Arial"/>
                <w:sz w:val="21"/>
              </w:rPr>
            </w:pPr>
          </w:p>
          <w:p w14:paraId="3F1B9E8D">
            <w:pPr>
              <w:pStyle w:val="5"/>
              <w:spacing w:before="55" w:line="206" w:lineRule="auto"/>
              <w:jc w:val="right"/>
              <w:rPr>
                <w:sz w:val="17"/>
                <w:szCs w:val="17"/>
              </w:rPr>
            </w:pPr>
            <w:r>
              <w:rPr>
                <w:spacing w:val="-7"/>
                <w:sz w:val="17"/>
                <w:szCs w:val="17"/>
              </w:rPr>
              <w:t>交通领域工程建设项目</w:t>
            </w:r>
          </w:p>
          <w:p w14:paraId="181AC769">
            <w:pPr>
              <w:pStyle w:val="5"/>
              <w:spacing w:line="219" w:lineRule="auto"/>
              <w:ind w:left="305"/>
              <w:rPr>
                <w:sz w:val="17"/>
                <w:szCs w:val="17"/>
              </w:rPr>
            </w:pPr>
            <w:r>
              <w:rPr>
                <w:spacing w:val="9"/>
                <w:sz w:val="17"/>
                <w:szCs w:val="17"/>
              </w:rPr>
              <w:t>“</w:t>
            </w:r>
            <w:r>
              <w:rPr>
                <w:spacing w:val="-36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一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件</w:t>
            </w:r>
            <w:r>
              <w:rPr>
                <w:spacing w:val="-38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事</w:t>
            </w:r>
            <w:r>
              <w:rPr>
                <w:spacing w:val="-22"/>
                <w:sz w:val="17"/>
                <w:szCs w:val="17"/>
              </w:rPr>
              <w:t xml:space="preserve"> </w:t>
            </w:r>
            <w:r>
              <w:rPr>
                <w:spacing w:val="9"/>
                <w:sz w:val="17"/>
                <w:szCs w:val="17"/>
              </w:rPr>
              <w:t>”</w:t>
            </w:r>
          </w:p>
        </w:tc>
        <w:tc>
          <w:tcPr>
            <w:tcW w:w="4147" w:type="dxa"/>
            <w:vAlign w:val="top"/>
          </w:tcPr>
          <w:p w14:paraId="42C986EA">
            <w:pPr>
              <w:pStyle w:val="5"/>
              <w:spacing w:before="44" w:line="201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工程公路施工许可</w:t>
            </w:r>
          </w:p>
        </w:tc>
        <w:tc>
          <w:tcPr>
            <w:tcW w:w="1279" w:type="dxa"/>
            <w:vMerge w:val="restart"/>
            <w:tcBorders>
              <w:bottom w:val="nil"/>
            </w:tcBorders>
            <w:vAlign w:val="top"/>
          </w:tcPr>
          <w:p w14:paraId="13697425">
            <w:pPr>
              <w:spacing w:line="265" w:lineRule="auto"/>
              <w:rPr>
                <w:rFonts w:ascii="Arial"/>
                <w:sz w:val="21"/>
              </w:rPr>
            </w:pPr>
          </w:p>
          <w:p w14:paraId="77E25FA2">
            <w:pPr>
              <w:spacing w:line="265" w:lineRule="auto"/>
              <w:rPr>
                <w:rFonts w:ascii="Arial"/>
                <w:sz w:val="21"/>
              </w:rPr>
            </w:pPr>
          </w:p>
          <w:p w14:paraId="0E93FAF9">
            <w:pPr>
              <w:spacing w:line="265" w:lineRule="auto"/>
              <w:rPr>
                <w:rFonts w:ascii="Arial"/>
                <w:sz w:val="21"/>
              </w:rPr>
            </w:pPr>
          </w:p>
          <w:p w14:paraId="3BD2F724">
            <w:pPr>
              <w:pStyle w:val="5"/>
              <w:spacing w:before="55" w:line="221" w:lineRule="auto"/>
              <w:ind w:left="295"/>
              <w:rPr>
                <w:sz w:val="17"/>
                <w:szCs w:val="17"/>
              </w:rPr>
            </w:pPr>
            <w:r>
              <w:rPr>
                <w:spacing w:val="3"/>
                <w:sz w:val="17"/>
                <w:szCs w:val="17"/>
              </w:rPr>
              <w:t>盟交通局</w:t>
            </w:r>
          </w:p>
        </w:tc>
        <w:tc>
          <w:tcPr>
            <w:tcW w:w="4521" w:type="dxa"/>
            <w:vAlign w:val="top"/>
          </w:tcPr>
          <w:p w14:paraId="1D1C7653">
            <w:pPr>
              <w:pStyle w:val="5"/>
              <w:spacing w:before="43" w:line="202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盟交通局，各旗县市(区)人民政府(管委会)</w:t>
            </w:r>
          </w:p>
        </w:tc>
      </w:tr>
      <w:tr w14:paraId="6E3EE0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462E97E4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30F57CBC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6074322">
            <w:pPr>
              <w:pStyle w:val="5"/>
              <w:spacing w:before="34" w:line="198" w:lineRule="auto"/>
              <w:ind w:left="11" w:hanging="10"/>
              <w:rPr>
                <w:sz w:val="17"/>
                <w:szCs w:val="17"/>
              </w:rPr>
            </w:pPr>
            <w:r>
              <w:rPr>
                <w:spacing w:val="-18"/>
                <w:sz w:val="17"/>
                <w:szCs w:val="17"/>
              </w:rPr>
              <w:t>建设</w:t>
            </w:r>
            <w:r>
              <w:rPr>
                <w:spacing w:val="-17"/>
                <w:sz w:val="17"/>
                <w:szCs w:val="17"/>
              </w:rPr>
              <w:t>项目使用林地及在森林和野生动物类型国家级自然保护</w:t>
            </w:r>
            <w:r>
              <w:rPr>
                <w:spacing w:val="-15"/>
                <w:sz w:val="17"/>
                <w:szCs w:val="17"/>
              </w:rPr>
              <w:t>区</w:t>
            </w:r>
            <w:r>
              <w:rPr>
                <w:spacing w:val="3"/>
                <w:sz w:val="17"/>
                <w:szCs w:val="17"/>
              </w:rPr>
              <w:t xml:space="preserve"> </w:t>
            </w:r>
            <w:r>
              <w:rPr>
                <w:spacing w:val="-2"/>
                <w:sz w:val="17"/>
                <w:szCs w:val="17"/>
              </w:rPr>
              <w:t>建设审批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141AFE7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172F72E2">
            <w:pPr>
              <w:pStyle w:val="5"/>
              <w:spacing w:before="123" w:line="219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盟林草局，各旗县市(区)人民政府(管委会)</w:t>
            </w:r>
          </w:p>
        </w:tc>
      </w:tr>
      <w:tr w14:paraId="5554EF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60C172DE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03D4B49F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2C2A99BC">
            <w:pPr>
              <w:pStyle w:val="5"/>
              <w:spacing w:before="35" w:line="200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建设项目使用草原审批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774A0D67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0DDF57EF">
            <w:pPr>
              <w:pStyle w:val="5"/>
              <w:spacing w:before="34" w:line="201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盟林草局，各旗县市(区)人民政府(管委会)</w:t>
            </w:r>
          </w:p>
        </w:tc>
      </w:tr>
      <w:tr w14:paraId="468926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3CAB3A15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4187E34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485C061">
            <w:pPr>
              <w:pStyle w:val="5"/>
              <w:spacing w:before="44" w:line="201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建设项目环境影响评价审批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4E87C153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6AF67BF8">
            <w:pPr>
              <w:pStyle w:val="5"/>
              <w:spacing w:before="44" w:line="201" w:lineRule="auto"/>
              <w:ind w:left="46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盟生态环境局，各旗县市(区)人民政府(管委会)</w:t>
            </w:r>
          </w:p>
        </w:tc>
      </w:tr>
      <w:tr w14:paraId="4ADD5A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2019A576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0EB8F9F8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4E511498">
            <w:pPr>
              <w:pStyle w:val="5"/>
              <w:spacing w:before="34" w:line="18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洪水影响评价类审批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5649646F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2636D66A">
            <w:pPr>
              <w:pStyle w:val="5"/>
              <w:spacing w:before="34" w:line="189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盟水利局，各旗县市(区)人民政府(管委会)</w:t>
            </w:r>
          </w:p>
        </w:tc>
      </w:tr>
      <w:tr w14:paraId="52AA42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0" w:hRule="atLeast"/>
        </w:trPr>
        <w:tc>
          <w:tcPr>
            <w:tcW w:w="834" w:type="dxa"/>
            <w:vMerge w:val="continue"/>
            <w:tcBorders>
              <w:top w:val="nil"/>
              <w:bottom w:val="nil"/>
            </w:tcBorders>
            <w:vAlign w:val="top"/>
          </w:tcPr>
          <w:p w14:paraId="21B783CE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  <w:bottom w:val="nil"/>
            </w:tcBorders>
            <w:vAlign w:val="top"/>
          </w:tcPr>
          <w:p w14:paraId="0B75988A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6321C228">
            <w:pPr>
              <w:pStyle w:val="5"/>
              <w:spacing w:before="36" w:line="199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生产建设项目水土保持方案审批</w:t>
            </w:r>
          </w:p>
        </w:tc>
        <w:tc>
          <w:tcPr>
            <w:tcW w:w="1279" w:type="dxa"/>
            <w:vMerge w:val="continue"/>
            <w:tcBorders>
              <w:top w:val="nil"/>
              <w:bottom w:val="nil"/>
            </w:tcBorders>
            <w:vAlign w:val="top"/>
          </w:tcPr>
          <w:p w14:paraId="17CF7004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556C70D6">
            <w:pPr>
              <w:pStyle w:val="5"/>
              <w:spacing w:before="35" w:line="200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盟水利局，各旗县市(区)人民政府(管委会)</w:t>
            </w:r>
          </w:p>
        </w:tc>
      </w:tr>
      <w:tr w14:paraId="0694AF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" w:hRule="atLeast"/>
        </w:trPr>
        <w:tc>
          <w:tcPr>
            <w:tcW w:w="834" w:type="dxa"/>
            <w:vMerge w:val="continue"/>
            <w:tcBorders>
              <w:top w:val="nil"/>
            </w:tcBorders>
            <w:vAlign w:val="top"/>
          </w:tcPr>
          <w:p w14:paraId="684E903F">
            <w:pPr>
              <w:rPr>
                <w:rFonts w:ascii="Arial"/>
                <w:sz w:val="21"/>
              </w:rPr>
            </w:pPr>
          </w:p>
        </w:tc>
        <w:tc>
          <w:tcPr>
            <w:tcW w:w="1659" w:type="dxa"/>
            <w:vMerge w:val="continue"/>
            <w:tcBorders>
              <w:top w:val="nil"/>
            </w:tcBorders>
            <w:vAlign w:val="top"/>
          </w:tcPr>
          <w:p w14:paraId="0211BCDE">
            <w:pPr>
              <w:rPr>
                <w:rFonts w:ascii="Arial"/>
                <w:sz w:val="21"/>
              </w:rPr>
            </w:pPr>
          </w:p>
        </w:tc>
        <w:tc>
          <w:tcPr>
            <w:tcW w:w="4147" w:type="dxa"/>
            <w:vAlign w:val="top"/>
          </w:tcPr>
          <w:p w14:paraId="030BA03E">
            <w:pPr>
              <w:pStyle w:val="5"/>
              <w:spacing w:before="37" w:line="203" w:lineRule="auto"/>
              <w:ind w:left="1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建设工程文物保护许可</w:t>
            </w:r>
          </w:p>
        </w:tc>
        <w:tc>
          <w:tcPr>
            <w:tcW w:w="1279" w:type="dxa"/>
            <w:vMerge w:val="continue"/>
            <w:tcBorders>
              <w:top w:val="nil"/>
            </w:tcBorders>
            <w:vAlign w:val="top"/>
          </w:tcPr>
          <w:p w14:paraId="606D4E65">
            <w:pPr>
              <w:rPr>
                <w:rFonts w:ascii="Arial"/>
                <w:sz w:val="21"/>
              </w:rPr>
            </w:pPr>
          </w:p>
        </w:tc>
        <w:tc>
          <w:tcPr>
            <w:tcW w:w="4521" w:type="dxa"/>
            <w:vAlign w:val="top"/>
          </w:tcPr>
          <w:p w14:paraId="43ABCD1C">
            <w:pPr>
              <w:pStyle w:val="5"/>
              <w:spacing w:before="36" w:line="204" w:lineRule="auto"/>
              <w:ind w:left="635"/>
              <w:rPr>
                <w:sz w:val="17"/>
                <w:szCs w:val="17"/>
              </w:rPr>
            </w:pPr>
            <w:r>
              <w:rPr>
                <w:spacing w:val="1"/>
                <w:sz w:val="17"/>
                <w:szCs w:val="17"/>
              </w:rPr>
              <w:t>盟文体局，各旗县市(区)人民政府(管委会)</w:t>
            </w:r>
          </w:p>
        </w:tc>
      </w:tr>
    </w:tbl>
    <w:p w14:paraId="5CE60A44">
      <w:pPr>
        <w:pStyle w:val="2"/>
      </w:pPr>
    </w:p>
    <w:p w14:paraId="5F88006E">
      <w:pPr>
        <w:sectPr>
          <w:pgSz w:w="16850" w:h="11920"/>
          <w:pgMar w:top="1013" w:right="2514" w:bottom="400" w:left="1387" w:header="0" w:footer="0" w:gutter="0"/>
          <w:cols w:space="720" w:num="1"/>
        </w:sectPr>
      </w:pPr>
    </w:p>
    <w:p w14:paraId="722643D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F3107B"/>
    <w:rsid w:val="06F31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19"/>
      <w:szCs w:val="19"/>
      <w:lang w:val="en-US" w:eastAsia="en-US" w:bidi="ar-SA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2025-11-05T02:34:00Z</dcterms:created>
  <dc:creator>劉</dc:creator>
  <cp:lastModifiedBy>劉</cp:lastModifiedBy>
  <dcterms:modified xsi:type="dcterms:W3CDTF">2025-11-05T02:34:26Z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2F9204F787B347778CDBC13E46EB7BAF_11</vt:lpwstr>
  </property>
  <property fmtid="{D5CDD505-2E9C-101B-9397-08002B2CF9AE}" pid="4" name="KSOTemplateDocerSaveRecord">
    <vt:lpwstr>eyJoZGlkIjoiOGViM2I2YjQ1MmRjZDkwMTlhOTYzNTUwNTE0ZTlmNDEiLCJ1c2VySWQiOiIyNDgxNTM1ODcifQ==</vt:lpwstr>
  </property>
</Properties>
</file>