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6D99" w:rsidRDefault="00AB6D99"/>
    <w:p w:rsidR="00AB6D99" w:rsidRDefault="00AB6D99">
      <w:pPr>
        <w:jc w:val="center"/>
        <w:rPr>
          <w:rFonts w:ascii="黑体" w:eastAsia="黑体" w:hAnsi="黑体"/>
          <w:sz w:val="44"/>
          <w:szCs w:val="44"/>
        </w:rPr>
      </w:pPr>
    </w:p>
    <w:p w:rsidR="00AB6D99" w:rsidRDefault="00AB6D99">
      <w:pPr>
        <w:jc w:val="center"/>
        <w:rPr>
          <w:rFonts w:ascii="黑体" w:eastAsia="黑体" w:hAnsi="黑体"/>
          <w:sz w:val="44"/>
          <w:szCs w:val="44"/>
          <w:highlight w:val="yellow"/>
        </w:rPr>
      </w:pPr>
    </w:p>
    <w:p w:rsidR="00AB6D99" w:rsidRDefault="001937D7">
      <w:pPr>
        <w:jc w:val="center"/>
        <w:rPr>
          <w:rFonts w:ascii="黑体" w:eastAsia="黑体" w:hAnsi="黑体"/>
          <w:sz w:val="44"/>
          <w:szCs w:val="44"/>
        </w:rPr>
      </w:pPr>
      <w:r>
        <w:rPr>
          <w:rFonts w:ascii="黑体" w:eastAsia="黑体" w:hAnsi="黑体" w:hint="eastAsia"/>
          <w:sz w:val="44"/>
          <w:szCs w:val="44"/>
        </w:rPr>
        <w:t>锡林郭勒</w:t>
      </w:r>
      <w:proofErr w:type="gramStart"/>
      <w:r>
        <w:rPr>
          <w:rFonts w:ascii="黑体" w:eastAsia="黑体" w:hAnsi="黑体" w:hint="eastAsia"/>
          <w:sz w:val="44"/>
          <w:szCs w:val="44"/>
        </w:rPr>
        <w:t>盟工业</w:t>
      </w:r>
      <w:proofErr w:type="gramEnd"/>
      <w:r>
        <w:rPr>
          <w:rFonts w:ascii="黑体" w:eastAsia="黑体" w:hAnsi="黑体" w:hint="eastAsia"/>
          <w:sz w:val="44"/>
          <w:szCs w:val="44"/>
        </w:rPr>
        <w:t>和信息化</w:t>
      </w:r>
    </w:p>
    <w:p w:rsidR="00AB6D99" w:rsidRDefault="001937D7">
      <w:pPr>
        <w:jc w:val="center"/>
        <w:rPr>
          <w:rFonts w:ascii="黑体" w:eastAsia="黑体" w:hAnsi="黑体"/>
          <w:sz w:val="44"/>
          <w:szCs w:val="44"/>
        </w:rPr>
      </w:pPr>
      <w:r>
        <w:rPr>
          <w:rFonts w:ascii="黑体" w:eastAsia="黑体" w:hAnsi="黑体" w:hint="eastAsia"/>
          <w:sz w:val="44"/>
          <w:szCs w:val="44"/>
        </w:rPr>
        <w:t>“十四五”发展</w:t>
      </w:r>
      <w:bookmarkStart w:id="0" w:name="_GoBack"/>
      <w:bookmarkEnd w:id="0"/>
      <w:r>
        <w:rPr>
          <w:rFonts w:ascii="黑体" w:eastAsia="黑体" w:hAnsi="黑体" w:hint="eastAsia"/>
          <w:sz w:val="44"/>
          <w:szCs w:val="44"/>
        </w:rPr>
        <w:t>规划</w:t>
      </w:r>
    </w:p>
    <w:p w:rsidR="00AB6D99" w:rsidRDefault="00AB6D99"/>
    <w:p w:rsidR="00AB6D99" w:rsidRDefault="00AB6D99"/>
    <w:p w:rsidR="00AB6D99" w:rsidRPr="00C632FF" w:rsidRDefault="00AB6D99"/>
    <w:p w:rsidR="00AB6D99" w:rsidRDefault="00AB6D99"/>
    <w:p w:rsidR="00AB6D99" w:rsidRDefault="00AB6D99"/>
    <w:p w:rsidR="00AB6D99" w:rsidRDefault="00AB6D99"/>
    <w:p w:rsidR="00AB6D99" w:rsidRDefault="00AB6D99"/>
    <w:p w:rsidR="00AB6D99" w:rsidRDefault="00AB6D99"/>
    <w:p w:rsidR="00AB6D99" w:rsidRDefault="00AB6D99"/>
    <w:p w:rsidR="00AB6D99" w:rsidRDefault="00AB6D99"/>
    <w:p w:rsidR="00AB6D99" w:rsidRDefault="00AB6D99"/>
    <w:p w:rsidR="00AB6D99" w:rsidRDefault="00AB6D99"/>
    <w:p w:rsidR="00AB6D99" w:rsidRDefault="00AB6D99"/>
    <w:p w:rsidR="00AB6D99" w:rsidRDefault="00AB6D99"/>
    <w:p w:rsidR="00AB6D99" w:rsidRDefault="00AB6D99"/>
    <w:p w:rsidR="00AB6D99" w:rsidRDefault="00AB6D99"/>
    <w:p w:rsidR="00AB6D99" w:rsidRDefault="00AB6D99"/>
    <w:p w:rsidR="00AB6D99" w:rsidRDefault="00AB6D99"/>
    <w:p w:rsidR="00AB6D99" w:rsidRDefault="001937D7">
      <w:pPr>
        <w:jc w:val="center"/>
        <w:rPr>
          <w:rFonts w:ascii="黑体" w:eastAsia="黑体" w:hAnsi="黑体"/>
          <w:sz w:val="36"/>
          <w:szCs w:val="36"/>
        </w:rPr>
      </w:pPr>
      <w:r>
        <w:rPr>
          <w:rFonts w:ascii="黑体" w:eastAsia="黑体" w:hAnsi="黑体" w:hint="eastAsia"/>
          <w:sz w:val="36"/>
          <w:szCs w:val="36"/>
        </w:rPr>
        <w:t>2022年9月</w:t>
      </w:r>
    </w:p>
    <w:p w:rsidR="00AB6D99" w:rsidRDefault="00AB6D99">
      <w:pPr>
        <w:sectPr w:rsidR="00AB6D99">
          <w:footerReference w:type="default" r:id="rId9"/>
          <w:pgSz w:w="8391" w:h="11907"/>
          <w:pgMar w:top="1134" w:right="1134" w:bottom="1134" w:left="1134" w:header="0" w:footer="992" w:gutter="0"/>
          <w:cols w:space="425"/>
          <w:docGrid w:linePitch="312"/>
        </w:sectPr>
      </w:pPr>
    </w:p>
    <w:p w:rsidR="00AB6D99" w:rsidRDefault="001937D7">
      <w:pPr>
        <w:jc w:val="center"/>
        <w:rPr>
          <w:rFonts w:ascii="黑体" w:eastAsia="黑体" w:hAnsi="黑体"/>
          <w:sz w:val="44"/>
          <w:szCs w:val="44"/>
        </w:rPr>
      </w:pPr>
      <w:r>
        <w:rPr>
          <w:rFonts w:ascii="黑体" w:eastAsia="黑体" w:hAnsi="黑体" w:hint="eastAsia"/>
          <w:sz w:val="44"/>
          <w:szCs w:val="44"/>
        </w:rPr>
        <w:lastRenderedPageBreak/>
        <w:t>目   录</w:t>
      </w:r>
    </w:p>
    <w:p w:rsidR="00AB6D99" w:rsidRDefault="00AB6D99">
      <w:pPr>
        <w:jc w:val="center"/>
        <w:rPr>
          <w:rFonts w:ascii="黑体" w:eastAsia="黑体" w:hAnsi="黑体"/>
          <w:sz w:val="44"/>
          <w:szCs w:val="44"/>
        </w:rPr>
      </w:pPr>
    </w:p>
    <w:p w:rsidR="00A8341F" w:rsidRDefault="001937D7">
      <w:pPr>
        <w:pStyle w:val="10"/>
        <w:tabs>
          <w:tab w:val="right" w:leader="dot" w:pos="6113"/>
        </w:tabs>
        <w:rPr>
          <w:rFonts w:eastAsiaTheme="minorEastAsia"/>
          <w:noProof/>
          <w:sz w:val="21"/>
        </w:rPr>
      </w:pPr>
      <w:r>
        <w:rPr>
          <w:rFonts w:ascii="黑体" w:hAnsi="黑体"/>
          <w:sz w:val="44"/>
          <w:szCs w:val="44"/>
        </w:rPr>
        <w:fldChar w:fldCharType="begin"/>
      </w:r>
      <w:r>
        <w:rPr>
          <w:rFonts w:ascii="黑体" w:hAnsi="黑体"/>
          <w:sz w:val="44"/>
          <w:szCs w:val="44"/>
        </w:rPr>
        <w:instrText xml:space="preserve"> TOC \o "1-3" \h \z \u </w:instrText>
      </w:r>
      <w:r>
        <w:rPr>
          <w:rFonts w:ascii="黑体" w:hAnsi="黑体"/>
          <w:sz w:val="44"/>
          <w:szCs w:val="44"/>
        </w:rPr>
        <w:fldChar w:fldCharType="separate"/>
      </w:r>
      <w:hyperlink w:anchor="_Toc114567967" w:history="1">
        <w:r w:rsidR="00A8341F" w:rsidRPr="000703BD">
          <w:rPr>
            <w:rStyle w:val="ab"/>
            <w:rFonts w:hint="eastAsia"/>
            <w:noProof/>
          </w:rPr>
          <w:t>第一章</w:t>
        </w:r>
        <w:r w:rsidR="00A8341F" w:rsidRPr="000703BD">
          <w:rPr>
            <w:rStyle w:val="ab"/>
            <w:noProof/>
          </w:rPr>
          <w:t xml:space="preserve"> </w:t>
        </w:r>
        <w:r w:rsidR="00A8341F" w:rsidRPr="000703BD">
          <w:rPr>
            <w:rStyle w:val="ab"/>
            <w:rFonts w:hint="eastAsia"/>
            <w:noProof/>
          </w:rPr>
          <w:t>发展基础和环境</w:t>
        </w:r>
        <w:r w:rsidR="00A8341F">
          <w:rPr>
            <w:noProof/>
            <w:webHidden/>
          </w:rPr>
          <w:tab/>
        </w:r>
        <w:r w:rsidR="00A8341F">
          <w:rPr>
            <w:noProof/>
            <w:webHidden/>
          </w:rPr>
          <w:fldChar w:fldCharType="begin"/>
        </w:r>
        <w:r w:rsidR="00A8341F">
          <w:rPr>
            <w:noProof/>
            <w:webHidden/>
          </w:rPr>
          <w:instrText xml:space="preserve"> PAGEREF _Toc114567967 \h </w:instrText>
        </w:r>
        <w:r w:rsidR="00A8341F">
          <w:rPr>
            <w:noProof/>
            <w:webHidden/>
          </w:rPr>
        </w:r>
        <w:r w:rsidR="00A8341F">
          <w:rPr>
            <w:noProof/>
            <w:webHidden/>
          </w:rPr>
          <w:fldChar w:fldCharType="separate"/>
        </w:r>
        <w:r w:rsidR="00C632FF">
          <w:rPr>
            <w:noProof/>
            <w:webHidden/>
          </w:rPr>
          <w:t>1</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7968" w:history="1">
        <w:r w:rsidR="00A8341F" w:rsidRPr="000703BD">
          <w:rPr>
            <w:rStyle w:val="ab"/>
            <w:rFonts w:ascii="宋体" w:eastAsia="宋体" w:hAnsi="宋体" w:cs="宋体" w:hint="eastAsia"/>
            <w:noProof/>
          </w:rPr>
          <w:t>第一节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发展基础</w:t>
        </w:r>
        <w:r w:rsidR="00A8341F">
          <w:rPr>
            <w:noProof/>
            <w:webHidden/>
          </w:rPr>
          <w:tab/>
        </w:r>
        <w:r w:rsidR="00A8341F">
          <w:rPr>
            <w:noProof/>
            <w:webHidden/>
          </w:rPr>
          <w:fldChar w:fldCharType="begin"/>
        </w:r>
        <w:r w:rsidR="00A8341F">
          <w:rPr>
            <w:noProof/>
            <w:webHidden/>
          </w:rPr>
          <w:instrText xml:space="preserve"> PAGEREF _Toc114567968 \h </w:instrText>
        </w:r>
        <w:r w:rsidR="00A8341F">
          <w:rPr>
            <w:noProof/>
            <w:webHidden/>
          </w:rPr>
        </w:r>
        <w:r w:rsidR="00A8341F">
          <w:rPr>
            <w:noProof/>
            <w:webHidden/>
          </w:rPr>
          <w:fldChar w:fldCharType="separate"/>
        </w:r>
        <w:r w:rsidR="00C632FF">
          <w:rPr>
            <w:noProof/>
            <w:webHidden/>
          </w:rPr>
          <w:t>1</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7969" w:history="1">
        <w:r w:rsidR="00A8341F" w:rsidRPr="000703BD">
          <w:rPr>
            <w:rStyle w:val="ab"/>
            <w:rFonts w:asciiTheme="minorEastAsia" w:hAnsiTheme="minorEastAsia" w:cstheme="minorEastAsia" w:hint="eastAsia"/>
            <w:noProof/>
          </w:rPr>
          <w:t>一、工业经济基础进一步夯实</w:t>
        </w:r>
        <w:r w:rsidR="00A8341F">
          <w:rPr>
            <w:noProof/>
            <w:webHidden/>
          </w:rPr>
          <w:tab/>
        </w:r>
        <w:r w:rsidR="00A8341F">
          <w:rPr>
            <w:noProof/>
            <w:webHidden/>
          </w:rPr>
          <w:fldChar w:fldCharType="begin"/>
        </w:r>
        <w:r w:rsidR="00A8341F">
          <w:rPr>
            <w:noProof/>
            <w:webHidden/>
          </w:rPr>
          <w:instrText xml:space="preserve"> PAGEREF _Toc114567969 \h </w:instrText>
        </w:r>
        <w:r w:rsidR="00A8341F">
          <w:rPr>
            <w:noProof/>
            <w:webHidden/>
          </w:rPr>
        </w:r>
        <w:r w:rsidR="00A8341F">
          <w:rPr>
            <w:noProof/>
            <w:webHidden/>
          </w:rPr>
          <w:fldChar w:fldCharType="separate"/>
        </w:r>
        <w:r w:rsidR="00C632FF">
          <w:rPr>
            <w:noProof/>
            <w:webHidden/>
          </w:rPr>
          <w:t>1</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7970" w:history="1">
        <w:r w:rsidR="00A8341F" w:rsidRPr="000703BD">
          <w:rPr>
            <w:rStyle w:val="ab"/>
            <w:rFonts w:asciiTheme="minorEastAsia" w:hAnsiTheme="minorEastAsia" w:cstheme="minorEastAsia" w:hint="eastAsia"/>
            <w:noProof/>
          </w:rPr>
          <w:t>二、工业经济结构逐步调优</w:t>
        </w:r>
        <w:r w:rsidR="00A8341F">
          <w:rPr>
            <w:noProof/>
            <w:webHidden/>
          </w:rPr>
          <w:tab/>
        </w:r>
        <w:r w:rsidR="00A8341F">
          <w:rPr>
            <w:noProof/>
            <w:webHidden/>
          </w:rPr>
          <w:fldChar w:fldCharType="begin"/>
        </w:r>
        <w:r w:rsidR="00A8341F">
          <w:rPr>
            <w:noProof/>
            <w:webHidden/>
          </w:rPr>
          <w:instrText xml:space="preserve"> PAGEREF _Toc114567970 \h </w:instrText>
        </w:r>
        <w:r w:rsidR="00A8341F">
          <w:rPr>
            <w:noProof/>
            <w:webHidden/>
          </w:rPr>
        </w:r>
        <w:r w:rsidR="00A8341F">
          <w:rPr>
            <w:noProof/>
            <w:webHidden/>
          </w:rPr>
          <w:fldChar w:fldCharType="separate"/>
        </w:r>
        <w:r w:rsidR="00C632FF">
          <w:rPr>
            <w:noProof/>
            <w:webHidden/>
          </w:rPr>
          <w:t>2</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7971" w:history="1">
        <w:r w:rsidR="00A8341F" w:rsidRPr="000703BD">
          <w:rPr>
            <w:rStyle w:val="ab"/>
            <w:rFonts w:asciiTheme="minorEastAsia" w:hAnsiTheme="minorEastAsia" w:cstheme="minorEastAsia" w:hint="eastAsia"/>
            <w:noProof/>
          </w:rPr>
          <w:t>三、工业园区承载能力进一步增强</w:t>
        </w:r>
        <w:r w:rsidR="00A8341F">
          <w:rPr>
            <w:noProof/>
            <w:webHidden/>
          </w:rPr>
          <w:tab/>
        </w:r>
        <w:r w:rsidR="00A8341F">
          <w:rPr>
            <w:noProof/>
            <w:webHidden/>
          </w:rPr>
          <w:fldChar w:fldCharType="begin"/>
        </w:r>
        <w:r w:rsidR="00A8341F">
          <w:rPr>
            <w:noProof/>
            <w:webHidden/>
          </w:rPr>
          <w:instrText xml:space="preserve"> PAGEREF _Toc114567971 \h </w:instrText>
        </w:r>
        <w:r w:rsidR="00A8341F">
          <w:rPr>
            <w:noProof/>
            <w:webHidden/>
          </w:rPr>
        </w:r>
        <w:r w:rsidR="00A8341F">
          <w:rPr>
            <w:noProof/>
            <w:webHidden/>
          </w:rPr>
          <w:fldChar w:fldCharType="separate"/>
        </w:r>
        <w:r w:rsidR="00C632FF">
          <w:rPr>
            <w:noProof/>
            <w:webHidden/>
          </w:rPr>
          <w:t>3</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7972" w:history="1">
        <w:r w:rsidR="00A8341F" w:rsidRPr="000703BD">
          <w:rPr>
            <w:rStyle w:val="ab"/>
            <w:rFonts w:asciiTheme="minorEastAsia" w:hAnsiTheme="minorEastAsia" w:cstheme="minorEastAsia" w:hint="eastAsia"/>
            <w:noProof/>
          </w:rPr>
          <w:t>四、工业经济绿色发展逐步推进</w:t>
        </w:r>
        <w:r w:rsidR="00A8341F">
          <w:rPr>
            <w:noProof/>
            <w:webHidden/>
          </w:rPr>
          <w:tab/>
        </w:r>
        <w:r w:rsidR="00A8341F">
          <w:rPr>
            <w:noProof/>
            <w:webHidden/>
          </w:rPr>
          <w:fldChar w:fldCharType="begin"/>
        </w:r>
        <w:r w:rsidR="00A8341F">
          <w:rPr>
            <w:noProof/>
            <w:webHidden/>
          </w:rPr>
          <w:instrText xml:space="preserve"> PAGEREF _Toc114567972 \h </w:instrText>
        </w:r>
        <w:r w:rsidR="00A8341F">
          <w:rPr>
            <w:noProof/>
            <w:webHidden/>
          </w:rPr>
        </w:r>
        <w:r w:rsidR="00A8341F">
          <w:rPr>
            <w:noProof/>
            <w:webHidden/>
          </w:rPr>
          <w:fldChar w:fldCharType="separate"/>
        </w:r>
        <w:r w:rsidR="00C632FF">
          <w:rPr>
            <w:noProof/>
            <w:webHidden/>
          </w:rPr>
          <w:t>3</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7973" w:history="1">
        <w:r w:rsidR="00A8341F" w:rsidRPr="000703BD">
          <w:rPr>
            <w:rStyle w:val="ab"/>
            <w:rFonts w:asciiTheme="minorEastAsia" w:hAnsiTheme="minorEastAsia" w:cstheme="minorEastAsia" w:hint="eastAsia"/>
            <w:noProof/>
          </w:rPr>
          <w:t>五、信息化水平进一步提升</w:t>
        </w:r>
        <w:r w:rsidR="00A8341F">
          <w:rPr>
            <w:noProof/>
            <w:webHidden/>
          </w:rPr>
          <w:tab/>
        </w:r>
        <w:r w:rsidR="00A8341F">
          <w:rPr>
            <w:noProof/>
            <w:webHidden/>
          </w:rPr>
          <w:fldChar w:fldCharType="begin"/>
        </w:r>
        <w:r w:rsidR="00A8341F">
          <w:rPr>
            <w:noProof/>
            <w:webHidden/>
          </w:rPr>
          <w:instrText xml:space="preserve"> PAGEREF _Toc114567973 \h </w:instrText>
        </w:r>
        <w:r w:rsidR="00A8341F">
          <w:rPr>
            <w:noProof/>
            <w:webHidden/>
          </w:rPr>
        </w:r>
        <w:r w:rsidR="00A8341F">
          <w:rPr>
            <w:noProof/>
            <w:webHidden/>
          </w:rPr>
          <w:fldChar w:fldCharType="separate"/>
        </w:r>
        <w:r w:rsidR="00C632FF">
          <w:rPr>
            <w:noProof/>
            <w:webHidden/>
          </w:rPr>
          <w:t>4</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7974" w:history="1">
        <w:r w:rsidR="00A8341F" w:rsidRPr="000703BD">
          <w:rPr>
            <w:rStyle w:val="ab"/>
            <w:rFonts w:asciiTheme="minorEastAsia" w:hAnsiTheme="minorEastAsia" w:cstheme="minorEastAsia" w:hint="eastAsia"/>
            <w:noProof/>
          </w:rPr>
          <w:t>六、企业科技创新能力有效提升</w:t>
        </w:r>
        <w:r w:rsidR="00A8341F">
          <w:rPr>
            <w:noProof/>
            <w:webHidden/>
          </w:rPr>
          <w:tab/>
        </w:r>
        <w:r w:rsidR="00A8341F">
          <w:rPr>
            <w:noProof/>
            <w:webHidden/>
          </w:rPr>
          <w:fldChar w:fldCharType="begin"/>
        </w:r>
        <w:r w:rsidR="00A8341F">
          <w:rPr>
            <w:noProof/>
            <w:webHidden/>
          </w:rPr>
          <w:instrText xml:space="preserve"> PAGEREF _Toc114567974 \h </w:instrText>
        </w:r>
        <w:r w:rsidR="00A8341F">
          <w:rPr>
            <w:noProof/>
            <w:webHidden/>
          </w:rPr>
        </w:r>
        <w:r w:rsidR="00A8341F">
          <w:rPr>
            <w:noProof/>
            <w:webHidden/>
          </w:rPr>
          <w:fldChar w:fldCharType="separate"/>
        </w:r>
        <w:r w:rsidR="00C632FF">
          <w:rPr>
            <w:noProof/>
            <w:webHidden/>
          </w:rPr>
          <w:t>4</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7975" w:history="1">
        <w:r w:rsidR="00A8341F" w:rsidRPr="000703BD">
          <w:rPr>
            <w:rStyle w:val="ab"/>
            <w:rFonts w:asciiTheme="minorEastAsia" w:hAnsiTheme="minorEastAsia" w:cstheme="minorEastAsia" w:hint="eastAsia"/>
            <w:noProof/>
          </w:rPr>
          <w:t>七、中小企业服务再升级</w:t>
        </w:r>
        <w:r w:rsidR="00A8341F">
          <w:rPr>
            <w:noProof/>
            <w:webHidden/>
          </w:rPr>
          <w:tab/>
        </w:r>
        <w:r w:rsidR="00A8341F">
          <w:rPr>
            <w:noProof/>
            <w:webHidden/>
          </w:rPr>
          <w:fldChar w:fldCharType="begin"/>
        </w:r>
        <w:r w:rsidR="00A8341F">
          <w:rPr>
            <w:noProof/>
            <w:webHidden/>
          </w:rPr>
          <w:instrText xml:space="preserve"> PAGEREF _Toc114567975 \h </w:instrText>
        </w:r>
        <w:r w:rsidR="00A8341F">
          <w:rPr>
            <w:noProof/>
            <w:webHidden/>
          </w:rPr>
        </w:r>
        <w:r w:rsidR="00A8341F">
          <w:rPr>
            <w:noProof/>
            <w:webHidden/>
          </w:rPr>
          <w:fldChar w:fldCharType="separate"/>
        </w:r>
        <w:r w:rsidR="00C632FF">
          <w:rPr>
            <w:noProof/>
            <w:webHidden/>
          </w:rPr>
          <w:t>5</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7976" w:history="1">
        <w:r w:rsidR="00A8341F" w:rsidRPr="000703BD">
          <w:rPr>
            <w:rStyle w:val="ab"/>
            <w:rFonts w:ascii="宋体" w:eastAsia="宋体" w:hAnsi="宋体" w:cs="宋体" w:hint="eastAsia"/>
            <w:noProof/>
          </w:rPr>
          <w:t>第二节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发展的机遇和挑战</w:t>
        </w:r>
        <w:r w:rsidR="00A8341F">
          <w:rPr>
            <w:noProof/>
            <w:webHidden/>
          </w:rPr>
          <w:tab/>
        </w:r>
        <w:r w:rsidR="00A8341F">
          <w:rPr>
            <w:noProof/>
            <w:webHidden/>
          </w:rPr>
          <w:fldChar w:fldCharType="begin"/>
        </w:r>
        <w:r w:rsidR="00A8341F">
          <w:rPr>
            <w:noProof/>
            <w:webHidden/>
          </w:rPr>
          <w:instrText xml:space="preserve"> PAGEREF _Toc114567976 \h </w:instrText>
        </w:r>
        <w:r w:rsidR="00A8341F">
          <w:rPr>
            <w:noProof/>
            <w:webHidden/>
          </w:rPr>
        </w:r>
        <w:r w:rsidR="00A8341F">
          <w:rPr>
            <w:noProof/>
            <w:webHidden/>
          </w:rPr>
          <w:fldChar w:fldCharType="separate"/>
        </w:r>
        <w:r w:rsidR="00C632FF">
          <w:rPr>
            <w:noProof/>
            <w:webHidden/>
          </w:rPr>
          <w:t>6</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7977" w:history="1">
        <w:r w:rsidR="00A8341F" w:rsidRPr="000703BD">
          <w:rPr>
            <w:rStyle w:val="ab"/>
            <w:rFonts w:asciiTheme="minorEastAsia" w:hAnsiTheme="minorEastAsia" w:cstheme="minorEastAsia" w:hint="eastAsia"/>
            <w:noProof/>
          </w:rPr>
          <w:t>一、机遇</w:t>
        </w:r>
        <w:r w:rsidR="00A8341F">
          <w:rPr>
            <w:noProof/>
            <w:webHidden/>
          </w:rPr>
          <w:tab/>
        </w:r>
        <w:r w:rsidR="00A8341F">
          <w:rPr>
            <w:noProof/>
            <w:webHidden/>
          </w:rPr>
          <w:fldChar w:fldCharType="begin"/>
        </w:r>
        <w:r w:rsidR="00A8341F">
          <w:rPr>
            <w:noProof/>
            <w:webHidden/>
          </w:rPr>
          <w:instrText xml:space="preserve"> PAGEREF _Toc114567977 \h </w:instrText>
        </w:r>
        <w:r w:rsidR="00A8341F">
          <w:rPr>
            <w:noProof/>
            <w:webHidden/>
          </w:rPr>
        </w:r>
        <w:r w:rsidR="00A8341F">
          <w:rPr>
            <w:noProof/>
            <w:webHidden/>
          </w:rPr>
          <w:fldChar w:fldCharType="separate"/>
        </w:r>
        <w:r w:rsidR="00C632FF">
          <w:rPr>
            <w:noProof/>
            <w:webHidden/>
          </w:rPr>
          <w:t>6</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7978" w:history="1">
        <w:r w:rsidR="00A8341F" w:rsidRPr="000703BD">
          <w:rPr>
            <w:rStyle w:val="ab"/>
            <w:rFonts w:asciiTheme="minorEastAsia" w:hAnsiTheme="minorEastAsia" w:cstheme="minorEastAsia" w:hint="eastAsia"/>
            <w:noProof/>
          </w:rPr>
          <w:t>二、挑战</w:t>
        </w:r>
        <w:r w:rsidR="00A8341F">
          <w:rPr>
            <w:noProof/>
            <w:webHidden/>
          </w:rPr>
          <w:tab/>
        </w:r>
        <w:r w:rsidR="00A8341F">
          <w:rPr>
            <w:noProof/>
            <w:webHidden/>
          </w:rPr>
          <w:fldChar w:fldCharType="begin"/>
        </w:r>
        <w:r w:rsidR="00A8341F">
          <w:rPr>
            <w:noProof/>
            <w:webHidden/>
          </w:rPr>
          <w:instrText xml:space="preserve"> PAGEREF _Toc114567978 \h </w:instrText>
        </w:r>
        <w:r w:rsidR="00A8341F">
          <w:rPr>
            <w:noProof/>
            <w:webHidden/>
          </w:rPr>
        </w:r>
        <w:r w:rsidR="00A8341F">
          <w:rPr>
            <w:noProof/>
            <w:webHidden/>
          </w:rPr>
          <w:fldChar w:fldCharType="separate"/>
        </w:r>
        <w:r w:rsidR="00C632FF">
          <w:rPr>
            <w:noProof/>
            <w:webHidden/>
          </w:rPr>
          <w:t>7</w:t>
        </w:r>
        <w:r w:rsidR="00A8341F">
          <w:rPr>
            <w:noProof/>
            <w:webHidden/>
          </w:rPr>
          <w:fldChar w:fldCharType="end"/>
        </w:r>
      </w:hyperlink>
    </w:p>
    <w:p w:rsidR="00A8341F" w:rsidRDefault="00D57499">
      <w:pPr>
        <w:pStyle w:val="10"/>
        <w:tabs>
          <w:tab w:val="right" w:leader="dot" w:pos="6113"/>
        </w:tabs>
        <w:rPr>
          <w:rFonts w:eastAsiaTheme="minorEastAsia"/>
          <w:noProof/>
          <w:sz w:val="21"/>
        </w:rPr>
      </w:pPr>
      <w:hyperlink w:anchor="_Toc114567979" w:history="1">
        <w:r w:rsidR="00A8341F" w:rsidRPr="000703BD">
          <w:rPr>
            <w:rStyle w:val="ab"/>
            <w:rFonts w:hint="eastAsia"/>
            <w:noProof/>
          </w:rPr>
          <w:t>第二章</w:t>
        </w:r>
        <w:r w:rsidR="00A8341F" w:rsidRPr="000703BD">
          <w:rPr>
            <w:rStyle w:val="ab"/>
            <w:noProof/>
          </w:rPr>
          <w:t xml:space="preserve"> </w:t>
        </w:r>
        <w:r w:rsidR="00A8341F" w:rsidRPr="000703BD">
          <w:rPr>
            <w:rStyle w:val="ab"/>
            <w:rFonts w:hint="eastAsia"/>
            <w:noProof/>
          </w:rPr>
          <w:t>总体思路和发展目标</w:t>
        </w:r>
        <w:r w:rsidR="00A8341F">
          <w:rPr>
            <w:noProof/>
            <w:webHidden/>
          </w:rPr>
          <w:tab/>
        </w:r>
        <w:r w:rsidR="00A8341F">
          <w:rPr>
            <w:noProof/>
            <w:webHidden/>
          </w:rPr>
          <w:fldChar w:fldCharType="begin"/>
        </w:r>
        <w:r w:rsidR="00A8341F">
          <w:rPr>
            <w:noProof/>
            <w:webHidden/>
          </w:rPr>
          <w:instrText xml:space="preserve"> PAGEREF _Toc114567979 \h </w:instrText>
        </w:r>
        <w:r w:rsidR="00A8341F">
          <w:rPr>
            <w:noProof/>
            <w:webHidden/>
          </w:rPr>
        </w:r>
        <w:r w:rsidR="00A8341F">
          <w:rPr>
            <w:noProof/>
            <w:webHidden/>
          </w:rPr>
          <w:fldChar w:fldCharType="separate"/>
        </w:r>
        <w:r w:rsidR="00C632FF">
          <w:rPr>
            <w:noProof/>
            <w:webHidden/>
          </w:rPr>
          <w:t>8</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7980" w:history="1">
        <w:r w:rsidR="00A8341F" w:rsidRPr="000703BD">
          <w:rPr>
            <w:rStyle w:val="ab"/>
            <w:rFonts w:ascii="宋体" w:eastAsia="宋体" w:hAnsi="宋体" w:cs="宋体" w:hint="eastAsia"/>
            <w:noProof/>
          </w:rPr>
          <w:t>第一节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指导思想</w:t>
        </w:r>
        <w:r w:rsidR="00A8341F">
          <w:rPr>
            <w:noProof/>
            <w:webHidden/>
          </w:rPr>
          <w:tab/>
        </w:r>
        <w:r w:rsidR="00A8341F">
          <w:rPr>
            <w:noProof/>
            <w:webHidden/>
          </w:rPr>
          <w:fldChar w:fldCharType="begin"/>
        </w:r>
        <w:r w:rsidR="00A8341F">
          <w:rPr>
            <w:noProof/>
            <w:webHidden/>
          </w:rPr>
          <w:instrText xml:space="preserve"> PAGEREF _Toc114567980 \h </w:instrText>
        </w:r>
        <w:r w:rsidR="00A8341F">
          <w:rPr>
            <w:noProof/>
            <w:webHidden/>
          </w:rPr>
        </w:r>
        <w:r w:rsidR="00A8341F">
          <w:rPr>
            <w:noProof/>
            <w:webHidden/>
          </w:rPr>
          <w:fldChar w:fldCharType="separate"/>
        </w:r>
        <w:r w:rsidR="00C632FF">
          <w:rPr>
            <w:noProof/>
            <w:webHidden/>
          </w:rPr>
          <w:t>8</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7981" w:history="1">
        <w:r w:rsidR="00A8341F" w:rsidRPr="000703BD">
          <w:rPr>
            <w:rStyle w:val="ab"/>
            <w:rFonts w:ascii="宋体" w:eastAsia="宋体" w:hAnsi="宋体" w:cs="宋体" w:hint="eastAsia"/>
            <w:noProof/>
          </w:rPr>
          <w:t>第二节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基本原则</w:t>
        </w:r>
        <w:r w:rsidR="00A8341F">
          <w:rPr>
            <w:noProof/>
            <w:webHidden/>
          </w:rPr>
          <w:tab/>
        </w:r>
        <w:r w:rsidR="00A8341F">
          <w:rPr>
            <w:noProof/>
            <w:webHidden/>
          </w:rPr>
          <w:fldChar w:fldCharType="begin"/>
        </w:r>
        <w:r w:rsidR="00A8341F">
          <w:rPr>
            <w:noProof/>
            <w:webHidden/>
          </w:rPr>
          <w:instrText xml:space="preserve"> PAGEREF _Toc114567981 \h </w:instrText>
        </w:r>
        <w:r w:rsidR="00A8341F">
          <w:rPr>
            <w:noProof/>
            <w:webHidden/>
          </w:rPr>
        </w:r>
        <w:r w:rsidR="00A8341F">
          <w:rPr>
            <w:noProof/>
            <w:webHidden/>
          </w:rPr>
          <w:fldChar w:fldCharType="separate"/>
        </w:r>
        <w:r w:rsidR="00C632FF">
          <w:rPr>
            <w:noProof/>
            <w:webHidden/>
          </w:rPr>
          <w:t>9</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7982" w:history="1">
        <w:r w:rsidR="00A8341F" w:rsidRPr="000703BD">
          <w:rPr>
            <w:rStyle w:val="ab"/>
            <w:rFonts w:ascii="宋体" w:eastAsia="宋体" w:hAnsi="宋体" w:cs="宋体" w:hint="eastAsia"/>
            <w:noProof/>
          </w:rPr>
          <w:t>第三节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编制依据</w:t>
        </w:r>
        <w:r w:rsidR="00A8341F">
          <w:rPr>
            <w:noProof/>
            <w:webHidden/>
          </w:rPr>
          <w:tab/>
        </w:r>
        <w:r w:rsidR="00A8341F">
          <w:rPr>
            <w:noProof/>
            <w:webHidden/>
          </w:rPr>
          <w:fldChar w:fldCharType="begin"/>
        </w:r>
        <w:r w:rsidR="00A8341F">
          <w:rPr>
            <w:noProof/>
            <w:webHidden/>
          </w:rPr>
          <w:instrText xml:space="preserve"> PAGEREF _Toc114567982 \h </w:instrText>
        </w:r>
        <w:r w:rsidR="00A8341F">
          <w:rPr>
            <w:noProof/>
            <w:webHidden/>
          </w:rPr>
        </w:r>
        <w:r w:rsidR="00A8341F">
          <w:rPr>
            <w:noProof/>
            <w:webHidden/>
          </w:rPr>
          <w:fldChar w:fldCharType="separate"/>
        </w:r>
        <w:r w:rsidR="00C632FF">
          <w:rPr>
            <w:noProof/>
            <w:webHidden/>
          </w:rPr>
          <w:t>10</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7983" w:history="1">
        <w:r w:rsidR="00A8341F" w:rsidRPr="000703BD">
          <w:rPr>
            <w:rStyle w:val="ab"/>
            <w:rFonts w:ascii="宋体" w:eastAsia="宋体" w:hAnsi="宋体" w:cs="宋体" w:hint="eastAsia"/>
            <w:noProof/>
          </w:rPr>
          <w:t>第四节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战略定位</w:t>
        </w:r>
        <w:r w:rsidR="00A8341F">
          <w:rPr>
            <w:noProof/>
            <w:webHidden/>
          </w:rPr>
          <w:tab/>
        </w:r>
        <w:r w:rsidR="00A8341F">
          <w:rPr>
            <w:noProof/>
            <w:webHidden/>
          </w:rPr>
          <w:fldChar w:fldCharType="begin"/>
        </w:r>
        <w:r w:rsidR="00A8341F">
          <w:rPr>
            <w:noProof/>
            <w:webHidden/>
          </w:rPr>
          <w:instrText xml:space="preserve"> PAGEREF _Toc114567983 \h </w:instrText>
        </w:r>
        <w:r w:rsidR="00A8341F">
          <w:rPr>
            <w:noProof/>
            <w:webHidden/>
          </w:rPr>
        </w:r>
        <w:r w:rsidR="00A8341F">
          <w:rPr>
            <w:noProof/>
            <w:webHidden/>
          </w:rPr>
          <w:fldChar w:fldCharType="separate"/>
        </w:r>
        <w:r w:rsidR="00C632FF">
          <w:rPr>
            <w:noProof/>
            <w:webHidden/>
          </w:rPr>
          <w:t>12</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7984" w:history="1">
        <w:r w:rsidR="00A8341F" w:rsidRPr="000703BD">
          <w:rPr>
            <w:rStyle w:val="ab"/>
            <w:rFonts w:asciiTheme="minorEastAsia" w:hAnsiTheme="minorEastAsia" w:cstheme="minorEastAsia" w:hint="eastAsia"/>
            <w:noProof/>
          </w:rPr>
          <w:t>一、国家清洁能源保障基地</w:t>
        </w:r>
        <w:r w:rsidR="00A8341F">
          <w:rPr>
            <w:noProof/>
            <w:webHidden/>
          </w:rPr>
          <w:tab/>
        </w:r>
        <w:r w:rsidR="00A8341F">
          <w:rPr>
            <w:noProof/>
            <w:webHidden/>
          </w:rPr>
          <w:fldChar w:fldCharType="begin"/>
        </w:r>
        <w:r w:rsidR="00A8341F">
          <w:rPr>
            <w:noProof/>
            <w:webHidden/>
          </w:rPr>
          <w:instrText xml:space="preserve"> PAGEREF _Toc114567984 \h </w:instrText>
        </w:r>
        <w:r w:rsidR="00A8341F">
          <w:rPr>
            <w:noProof/>
            <w:webHidden/>
          </w:rPr>
        </w:r>
        <w:r w:rsidR="00A8341F">
          <w:rPr>
            <w:noProof/>
            <w:webHidden/>
          </w:rPr>
          <w:fldChar w:fldCharType="separate"/>
        </w:r>
        <w:r w:rsidR="00C632FF">
          <w:rPr>
            <w:noProof/>
            <w:webHidden/>
          </w:rPr>
          <w:t>12</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7985" w:history="1">
        <w:r w:rsidR="00A8341F" w:rsidRPr="000703BD">
          <w:rPr>
            <w:rStyle w:val="ab"/>
            <w:rFonts w:hint="eastAsia"/>
            <w:noProof/>
          </w:rPr>
          <w:t>二、新能源装备制造与新材料基地</w:t>
        </w:r>
        <w:r w:rsidR="00A8341F">
          <w:rPr>
            <w:noProof/>
            <w:webHidden/>
          </w:rPr>
          <w:tab/>
        </w:r>
        <w:r w:rsidR="00A8341F">
          <w:rPr>
            <w:noProof/>
            <w:webHidden/>
          </w:rPr>
          <w:fldChar w:fldCharType="begin"/>
        </w:r>
        <w:r w:rsidR="00A8341F">
          <w:rPr>
            <w:noProof/>
            <w:webHidden/>
          </w:rPr>
          <w:instrText xml:space="preserve"> PAGEREF _Toc114567985 \h </w:instrText>
        </w:r>
        <w:r w:rsidR="00A8341F">
          <w:rPr>
            <w:noProof/>
            <w:webHidden/>
          </w:rPr>
        </w:r>
        <w:r w:rsidR="00A8341F">
          <w:rPr>
            <w:noProof/>
            <w:webHidden/>
          </w:rPr>
          <w:fldChar w:fldCharType="separate"/>
        </w:r>
        <w:r w:rsidR="00C632FF">
          <w:rPr>
            <w:noProof/>
            <w:webHidden/>
          </w:rPr>
          <w:t>13</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7986" w:history="1">
        <w:r w:rsidR="00A8341F" w:rsidRPr="000703BD">
          <w:rPr>
            <w:rStyle w:val="ab"/>
            <w:rFonts w:hint="eastAsia"/>
            <w:noProof/>
          </w:rPr>
          <w:t>三、国家绿色农畜产品基地</w:t>
        </w:r>
        <w:r w:rsidR="00A8341F">
          <w:rPr>
            <w:noProof/>
            <w:webHidden/>
          </w:rPr>
          <w:tab/>
        </w:r>
        <w:r w:rsidR="00A8341F">
          <w:rPr>
            <w:noProof/>
            <w:webHidden/>
          </w:rPr>
          <w:fldChar w:fldCharType="begin"/>
        </w:r>
        <w:r w:rsidR="00A8341F">
          <w:rPr>
            <w:noProof/>
            <w:webHidden/>
          </w:rPr>
          <w:instrText xml:space="preserve"> PAGEREF _Toc114567986 \h </w:instrText>
        </w:r>
        <w:r w:rsidR="00A8341F">
          <w:rPr>
            <w:noProof/>
            <w:webHidden/>
          </w:rPr>
        </w:r>
        <w:r w:rsidR="00A8341F">
          <w:rPr>
            <w:noProof/>
            <w:webHidden/>
          </w:rPr>
          <w:fldChar w:fldCharType="separate"/>
        </w:r>
        <w:r w:rsidR="00C632FF">
          <w:rPr>
            <w:noProof/>
            <w:webHidden/>
          </w:rPr>
          <w:t>13</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7987" w:history="1">
        <w:r w:rsidR="00A8341F" w:rsidRPr="000703BD">
          <w:rPr>
            <w:rStyle w:val="ab"/>
            <w:rFonts w:ascii="宋体" w:eastAsia="宋体" w:hAnsi="宋体" w:cs="宋体" w:hint="eastAsia"/>
            <w:noProof/>
          </w:rPr>
          <w:t>第五节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主要目标</w:t>
        </w:r>
        <w:r w:rsidR="00A8341F">
          <w:rPr>
            <w:noProof/>
            <w:webHidden/>
          </w:rPr>
          <w:tab/>
        </w:r>
        <w:r w:rsidR="00A8341F">
          <w:rPr>
            <w:noProof/>
            <w:webHidden/>
          </w:rPr>
          <w:fldChar w:fldCharType="begin"/>
        </w:r>
        <w:r w:rsidR="00A8341F">
          <w:rPr>
            <w:noProof/>
            <w:webHidden/>
          </w:rPr>
          <w:instrText xml:space="preserve"> PAGEREF _Toc114567987 \h </w:instrText>
        </w:r>
        <w:r w:rsidR="00A8341F">
          <w:rPr>
            <w:noProof/>
            <w:webHidden/>
          </w:rPr>
        </w:r>
        <w:r w:rsidR="00A8341F">
          <w:rPr>
            <w:noProof/>
            <w:webHidden/>
          </w:rPr>
          <w:fldChar w:fldCharType="separate"/>
        </w:r>
        <w:r w:rsidR="00C632FF">
          <w:rPr>
            <w:noProof/>
            <w:webHidden/>
          </w:rPr>
          <w:t>13</w:t>
        </w:r>
        <w:r w:rsidR="00A8341F">
          <w:rPr>
            <w:noProof/>
            <w:webHidden/>
          </w:rPr>
          <w:fldChar w:fldCharType="end"/>
        </w:r>
      </w:hyperlink>
    </w:p>
    <w:p w:rsidR="00A8341F" w:rsidRDefault="00D57499">
      <w:pPr>
        <w:pStyle w:val="10"/>
        <w:tabs>
          <w:tab w:val="right" w:leader="dot" w:pos="6113"/>
        </w:tabs>
        <w:rPr>
          <w:rFonts w:eastAsiaTheme="minorEastAsia"/>
          <w:noProof/>
          <w:sz w:val="21"/>
        </w:rPr>
      </w:pPr>
      <w:hyperlink w:anchor="_Toc114567988" w:history="1">
        <w:r w:rsidR="00A8341F" w:rsidRPr="000703BD">
          <w:rPr>
            <w:rStyle w:val="ab"/>
            <w:rFonts w:hint="eastAsia"/>
            <w:noProof/>
          </w:rPr>
          <w:t>第三章</w:t>
        </w:r>
        <w:r w:rsidR="00A8341F" w:rsidRPr="000703BD">
          <w:rPr>
            <w:rStyle w:val="ab"/>
            <w:noProof/>
          </w:rPr>
          <w:t xml:space="preserve"> </w:t>
        </w:r>
        <w:r w:rsidR="00A8341F" w:rsidRPr="000703BD">
          <w:rPr>
            <w:rStyle w:val="ab"/>
            <w:rFonts w:hint="eastAsia"/>
            <w:noProof/>
          </w:rPr>
          <w:t>产业布局</w:t>
        </w:r>
        <w:r w:rsidR="00A8341F">
          <w:rPr>
            <w:noProof/>
            <w:webHidden/>
          </w:rPr>
          <w:tab/>
        </w:r>
        <w:r w:rsidR="00A8341F">
          <w:rPr>
            <w:noProof/>
            <w:webHidden/>
          </w:rPr>
          <w:fldChar w:fldCharType="begin"/>
        </w:r>
        <w:r w:rsidR="00A8341F">
          <w:rPr>
            <w:noProof/>
            <w:webHidden/>
          </w:rPr>
          <w:instrText xml:space="preserve"> PAGEREF _Toc114567988 \h </w:instrText>
        </w:r>
        <w:r w:rsidR="00A8341F">
          <w:rPr>
            <w:noProof/>
            <w:webHidden/>
          </w:rPr>
        </w:r>
        <w:r w:rsidR="00A8341F">
          <w:rPr>
            <w:noProof/>
            <w:webHidden/>
          </w:rPr>
          <w:fldChar w:fldCharType="separate"/>
        </w:r>
        <w:r w:rsidR="00C632FF">
          <w:rPr>
            <w:noProof/>
            <w:webHidden/>
          </w:rPr>
          <w:t>17</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7989" w:history="1">
        <w:r w:rsidR="00A8341F" w:rsidRPr="000703BD">
          <w:rPr>
            <w:rStyle w:val="ab"/>
            <w:rFonts w:ascii="宋体" w:eastAsia="宋体" w:hAnsi="宋体" w:cs="宋体" w:hint="eastAsia"/>
            <w:noProof/>
          </w:rPr>
          <w:t>第一节 推动北部地区构建绿色</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产业体系</w:t>
        </w:r>
        <w:r w:rsidR="00A8341F">
          <w:rPr>
            <w:noProof/>
            <w:webHidden/>
          </w:rPr>
          <w:tab/>
        </w:r>
        <w:r w:rsidR="00A8341F">
          <w:rPr>
            <w:noProof/>
            <w:webHidden/>
          </w:rPr>
          <w:fldChar w:fldCharType="begin"/>
        </w:r>
        <w:r w:rsidR="00A8341F">
          <w:rPr>
            <w:noProof/>
            <w:webHidden/>
          </w:rPr>
          <w:instrText xml:space="preserve"> PAGEREF _Toc114567989 \h </w:instrText>
        </w:r>
        <w:r w:rsidR="00A8341F">
          <w:rPr>
            <w:noProof/>
            <w:webHidden/>
          </w:rPr>
        </w:r>
        <w:r w:rsidR="00A8341F">
          <w:rPr>
            <w:noProof/>
            <w:webHidden/>
          </w:rPr>
          <w:fldChar w:fldCharType="separate"/>
        </w:r>
        <w:r w:rsidR="00C632FF">
          <w:rPr>
            <w:noProof/>
            <w:webHidden/>
          </w:rPr>
          <w:t>17</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7990" w:history="1">
        <w:r w:rsidR="00A8341F" w:rsidRPr="000703BD">
          <w:rPr>
            <w:rStyle w:val="ab"/>
            <w:rFonts w:ascii="宋体" w:eastAsia="宋体" w:hAnsi="宋体" w:cs="宋体" w:hint="eastAsia"/>
            <w:noProof/>
          </w:rPr>
          <w:t>第二节 推动西部地区发展</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生态复合型产业</w:t>
        </w:r>
        <w:r w:rsidR="00A8341F">
          <w:rPr>
            <w:noProof/>
            <w:webHidden/>
          </w:rPr>
          <w:tab/>
        </w:r>
        <w:r w:rsidR="00A8341F">
          <w:rPr>
            <w:noProof/>
            <w:webHidden/>
          </w:rPr>
          <w:fldChar w:fldCharType="begin"/>
        </w:r>
        <w:r w:rsidR="00A8341F">
          <w:rPr>
            <w:noProof/>
            <w:webHidden/>
          </w:rPr>
          <w:instrText xml:space="preserve"> PAGEREF _Toc114567990 \h </w:instrText>
        </w:r>
        <w:r w:rsidR="00A8341F">
          <w:rPr>
            <w:noProof/>
            <w:webHidden/>
          </w:rPr>
        </w:r>
        <w:r w:rsidR="00A8341F">
          <w:rPr>
            <w:noProof/>
            <w:webHidden/>
          </w:rPr>
          <w:fldChar w:fldCharType="separate"/>
        </w:r>
        <w:r w:rsidR="00C632FF">
          <w:rPr>
            <w:noProof/>
            <w:webHidden/>
          </w:rPr>
          <w:t>18</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7991" w:history="1">
        <w:r w:rsidR="00A8341F" w:rsidRPr="000703BD">
          <w:rPr>
            <w:rStyle w:val="ab"/>
            <w:rFonts w:ascii="宋体" w:eastAsia="宋体" w:hAnsi="宋体" w:cs="宋体" w:hint="eastAsia"/>
            <w:noProof/>
          </w:rPr>
          <w:t>第三节 推动南部地区融入</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京津冀经济圈</w:t>
        </w:r>
        <w:r w:rsidR="00A8341F">
          <w:rPr>
            <w:noProof/>
            <w:webHidden/>
          </w:rPr>
          <w:tab/>
        </w:r>
        <w:r w:rsidR="00A8341F">
          <w:rPr>
            <w:noProof/>
            <w:webHidden/>
          </w:rPr>
          <w:fldChar w:fldCharType="begin"/>
        </w:r>
        <w:r w:rsidR="00A8341F">
          <w:rPr>
            <w:noProof/>
            <w:webHidden/>
          </w:rPr>
          <w:instrText xml:space="preserve"> PAGEREF _Toc114567991 \h </w:instrText>
        </w:r>
        <w:r w:rsidR="00A8341F">
          <w:rPr>
            <w:noProof/>
            <w:webHidden/>
          </w:rPr>
        </w:r>
        <w:r w:rsidR="00A8341F">
          <w:rPr>
            <w:noProof/>
            <w:webHidden/>
          </w:rPr>
          <w:fldChar w:fldCharType="separate"/>
        </w:r>
        <w:r w:rsidR="00C632FF">
          <w:rPr>
            <w:noProof/>
            <w:webHidden/>
          </w:rPr>
          <w:t>18</w:t>
        </w:r>
        <w:r w:rsidR="00A8341F">
          <w:rPr>
            <w:noProof/>
            <w:webHidden/>
          </w:rPr>
          <w:fldChar w:fldCharType="end"/>
        </w:r>
      </w:hyperlink>
    </w:p>
    <w:p w:rsidR="00A8341F" w:rsidRDefault="00D57499">
      <w:pPr>
        <w:pStyle w:val="10"/>
        <w:tabs>
          <w:tab w:val="right" w:leader="dot" w:pos="6113"/>
        </w:tabs>
        <w:rPr>
          <w:rFonts w:eastAsiaTheme="minorEastAsia"/>
          <w:noProof/>
          <w:sz w:val="21"/>
        </w:rPr>
      </w:pPr>
      <w:hyperlink w:anchor="_Toc114567992" w:history="1">
        <w:r w:rsidR="00A8341F" w:rsidRPr="000703BD">
          <w:rPr>
            <w:rStyle w:val="ab"/>
            <w:rFonts w:hint="eastAsia"/>
            <w:noProof/>
          </w:rPr>
          <w:t>第四章</w:t>
        </w:r>
        <w:r w:rsidR="00A8341F" w:rsidRPr="000703BD">
          <w:rPr>
            <w:rStyle w:val="ab"/>
            <w:noProof/>
          </w:rPr>
          <w:t xml:space="preserve"> </w:t>
        </w:r>
        <w:r w:rsidR="00A8341F" w:rsidRPr="000703BD">
          <w:rPr>
            <w:rStyle w:val="ab"/>
            <w:rFonts w:hint="eastAsia"/>
            <w:noProof/>
          </w:rPr>
          <w:t>质效并重，推动工业</w:t>
        </w:r>
        <w:r w:rsidR="00A8341F" w:rsidRPr="000703BD">
          <w:rPr>
            <w:rStyle w:val="ab"/>
            <w:noProof/>
          </w:rPr>
          <w:t xml:space="preserve"> </w:t>
        </w:r>
        <w:r w:rsidR="00A8341F" w:rsidRPr="000703BD">
          <w:rPr>
            <w:rStyle w:val="ab"/>
            <w:rFonts w:hint="eastAsia"/>
            <w:noProof/>
          </w:rPr>
          <w:t>经济平稳升级</w:t>
        </w:r>
        <w:r w:rsidR="00A8341F">
          <w:rPr>
            <w:noProof/>
            <w:webHidden/>
          </w:rPr>
          <w:tab/>
        </w:r>
        <w:r w:rsidR="00A8341F">
          <w:rPr>
            <w:noProof/>
            <w:webHidden/>
          </w:rPr>
          <w:fldChar w:fldCharType="begin"/>
        </w:r>
        <w:r w:rsidR="00A8341F">
          <w:rPr>
            <w:noProof/>
            <w:webHidden/>
          </w:rPr>
          <w:instrText xml:space="preserve"> PAGEREF _Toc114567992 \h </w:instrText>
        </w:r>
        <w:r w:rsidR="00A8341F">
          <w:rPr>
            <w:noProof/>
            <w:webHidden/>
          </w:rPr>
        </w:r>
        <w:r w:rsidR="00A8341F">
          <w:rPr>
            <w:noProof/>
            <w:webHidden/>
          </w:rPr>
          <w:fldChar w:fldCharType="separate"/>
        </w:r>
        <w:r w:rsidR="00C632FF">
          <w:rPr>
            <w:noProof/>
            <w:webHidden/>
          </w:rPr>
          <w:t>20</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7993" w:history="1">
        <w:r w:rsidR="00A8341F" w:rsidRPr="000703BD">
          <w:rPr>
            <w:rStyle w:val="ab"/>
            <w:rFonts w:ascii="宋体" w:eastAsia="宋体" w:hAnsi="宋体" w:cs="宋体" w:hint="eastAsia"/>
            <w:noProof/>
          </w:rPr>
          <w:t>第一节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构建原则</w:t>
        </w:r>
        <w:r w:rsidR="00A8341F">
          <w:rPr>
            <w:noProof/>
            <w:webHidden/>
          </w:rPr>
          <w:tab/>
        </w:r>
        <w:r w:rsidR="00A8341F">
          <w:rPr>
            <w:noProof/>
            <w:webHidden/>
          </w:rPr>
          <w:fldChar w:fldCharType="begin"/>
        </w:r>
        <w:r w:rsidR="00A8341F">
          <w:rPr>
            <w:noProof/>
            <w:webHidden/>
          </w:rPr>
          <w:instrText xml:space="preserve"> PAGEREF _Toc114567993 \h </w:instrText>
        </w:r>
        <w:r w:rsidR="00A8341F">
          <w:rPr>
            <w:noProof/>
            <w:webHidden/>
          </w:rPr>
        </w:r>
        <w:r w:rsidR="00A8341F">
          <w:rPr>
            <w:noProof/>
            <w:webHidden/>
          </w:rPr>
          <w:fldChar w:fldCharType="separate"/>
        </w:r>
        <w:r w:rsidR="00C632FF">
          <w:rPr>
            <w:noProof/>
            <w:webHidden/>
          </w:rPr>
          <w:t>20</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7994" w:history="1">
        <w:r w:rsidR="00A8341F" w:rsidRPr="000703BD">
          <w:rPr>
            <w:rStyle w:val="ab"/>
            <w:rFonts w:ascii="宋体" w:eastAsia="宋体" w:hAnsi="宋体" w:cs="宋体" w:hint="eastAsia"/>
            <w:noProof/>
          </w:rPr>
          <w:t>第二节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绿色低碳，做实基础能源产业</w:t>
        </w:r>
        <w:r w:rsidR="00A8341F">
          <w:rPr>
            <w:noProof/>
            <w:webHidden/>
          </w:rPr>
          <w:tab/>
        </w:r>
        <w:r w:rsidR="00A8341F">
          <w:rPr>
            <w:noProof/>
            <w:webHidden/>
          </w:rPr>
          <w:fldChar w:fldCharType="begin"/>
        </w:r>
        <w:r w:rsidR="00A8341F">
          <w:rPr>
            <w:noProof/>
            <w:webHidden/>
          </w:rPr>
          <w:instrText xml:space="preserve"> PAGEREF _Toc114567994 \h </w:instrText>
        </w:r>
        <w:r w:rsidR="00A8341F">
          <w:rPr>
            <w:noProof/>
            <w:webHidden/>
          </w:rPr>
        </w:r>
        <w:r w:rsidR="00A8341F">
          <w:rPr>
            <w:noProof/>
            <w:webHidden/>
          </w:rPr>
          <w:fldChar w:fldCharType="separate"/>
        </w:r>
        <w:r w:rsidR="00C632FF">
          <w:rPr>
            <w:noProof/>
            <w:webHidden/>
          </w:rPr>
          <w:t>21</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7995" w:history="1">
        <w:r w:rsidR="00A8341F" w:rsidRPr="000703BD">
          <w:rPr>
            <w:rStyle w:val="ab"/>
            <w:rFonts w:ascii="宋体" w:eastAsia="宋体" w:hAnsi="宋体" w:cs="宋体" w:hint="eastAsia"/>
            <w:noProof/>
          </w:rPr>
          <w:t>一、聚集发展区</w:t>
        </w:r>
        <w:r w:rsidR="00A8341F">
          <w:rPr>
            <w:noProof/>
            <w:webHidden/>
          </w:rPr>
          <w:tab/>
        </w:r>
        <w:r w:rsidR="00A8341F">
          <w:rPr>
            <w:noProof/>
            <w:webHidden/>
          </w:rPr>
          <w:fldChar w:fldCharType="begin"/>
        </w:r>
        <w:r w:rsidR="00A8341F">
          <w:rPr>
            <w:noProof/>
            <w:webHidden/>
          </w:rPr>
          <w:instrText xml:space="preserve"> PAGEREF _Toc114567995 \h </w:instrText>
        </w:r>
        <w:r w:rsidR="00A8341F">
          <w:rPr>
            <w:noProof/>
            <w:webHidden/>
          </w:rPr>
        </w:r>
        <w:r w:rsidR="00A8341F">
          <w:rPr>
            <w:noProof/>
            <w:webHidden/>
          </w:rPr>
          <w:fldChar w:fldCharType="separate"/>
        </w:r>
        <w:r w:rsidR="00C632FF">
          <w:rPr>
            <w:noProof/>
            <w:webHidden/>
          </w:rPr>
          <w:t>21</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7996" w:history="1">
        <w:r w:rsidR="00A8341F" w:rsidRPr="000703BD">
          <w:rPr>
            <w:rStyle w:val="ab"/>
            <w:rFonts w:ascii="宋体" w:eastAsia="宋体" w:hAnsi="宋体" w:cs="宋体" w:hint="eastAsia"/>
            <w:noProof/>
          </w:rPr>
          <w:t>二、发展目标</w:t>
        </w:r>
        <w:r w:rsidR="00A8341F">
          <w:rPr>
            <w:noProof/>
            <w:webHidden/>
          </w:rPr>
          <w:tab/>
        </w:r>
        <w:r w:rsidR="00A8341F">
          <w:rPr>
            <w:noProof/>
            <w:webHidden/>
          </w:rPr>
          <w:fldChar w:fldCharType="begin"/>
        </w:r>
        <w:r w:rsidR="00A8341F">
          <w:rPr>
            <w:noProof/>
            <w:webHidden/>
          </w:rPr>
          <w:instrText xml:space="preserve"> PAGEREF _Toc114567996 \h </w:instrText>
        </w:r>
        <w:r w:rsidR="00A8341F">
          <w:rPr>
            <w:noProof/>
            <w:webHidden/>
          </w:rPr>
        </w:r>
        <w:r w:rsidR="00A8341F">
          <w:rPr>
            <w:noProof/>
            <w:webHidden/>
          </w:rPr>
          <w:fldChar w:fldCharType="separate"/>
        </w:r>
        <w:r w:rsidR="00C632FF">
          <w:rPr>
            <w:noProof/>
            <w:webHidden/>
          </w:rPr>
          <w:t>21</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7997" w:history="1">
        <w:r w:rsidR="00A8341F" w:rsidRPr="000703BD">
          <w:rPr>
            <w:rStyle w:val="ab"/>
            <w:rFonts w:ascii="宋体" w:eastAsia="宋体" w:hAnsi="宋体" w:cs="宋体" w:hint="eastAsia"/>
            <w:noProof/>
          </w:rPr>
          <w:t>三、发展方式</w:t>
        </w:r>
        <w:r w:rsidR="00A8341F">
          <w:rPr>
            <w:noProof/>
            <w:webHidden/>
          </w:rPr>
          <w:tab/>
        </w:r>
        <w:r w:rsidR="00A8341F">
          <w:rPr>
            <w:noProof/>
            <w:webHidden/>
          </w:rPr>
          <w:fldChar w:fldCharType="begin"/>
        </w:r>
        <w:r w:rsidR="00A8341F">
          <w:rPr>
            <w:noProof/>
            <w:webHidden/>
          </w:rPr>
          <w:instrText xml:space="preserve"> PAGEREF _Toc114567997 \h </w:instrText>
        </w:r>
        <w:r w:rsidR="00A8341F">
          <w:rPr>
            <w:noProof/>
            <w:webHidden/>
          </w:rPr>
        </w:r>
        <w:r w:rsidR="00A8341F">
          <w:rPr>
            <w:noProof/>
            <w:webHidden/>
          </w:rPr>
          <w:fldChar w:fldCharType="separate"/>
        </w:r>
        <w:r w:rsidR="00C632FF">
          <w:rPr>
            <w:noProof/>
            <w:webHidden/>
          </w:rPr>
          <w:t>21</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7998" w:history="1">
        <w:r w:rsidR="00A8341F" w:rsidRPr="000703BD">
          <w:rPr>
            <w:rStyle w:val="ab"/>
            <w:rFonts w:ascii="宋体" w:eastAsia="宋体" w:hAnsi="宋体" w:cs="宋体" w:hint="eastAsia"/>
            <w:noProof/>
          </w:rPr>
          <w:t>四、推进重点项目</w:t>
        </w:r>
        <w:r w:rsidR="00A8341F">
          <w:rPr>
            <w:noProof/>
            <w:webHidden/>
          </w:rPr>
          <w:tab/>
        </w:r>
        <w:r w:rsidR="00A8341F">
          <w:rPr>
            <w:noProof/>
            <w:webHidden/>
          </w:rPr>
          <w:fldChar w:fldCharType="begin"/>
        </w:r>
        <w:r w:rsidR="00A8341F">
          <w:rPr>
            <w:noProof/>
            <w:webHidden/>
          </w:rPr>
          <w:instrText xml:space="preserve"> PAGEREF _Toc114567998 \h </w:instrText>
        </w:r>
        <w:r w:rsidR="00A8341F">
          <w:rPr>
            <w:noProof/>
            <w:webHidden/>
          </w:rPr>
        </w:r>
        <w:r w:rsidR="00A8341F">
          <w:rPr>
            <w:noProof/>
            <w:webHidden/>
          </w:rPr>
          <w:fldChar w:fldCharType="separate"/>
        </w:r>
        <w:r w:rsidR="00C632FF">
          <w:rPr>
            <w:noProof/>
            <w:webHidden/>
          </w:rPr>
          <w:t>22</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7999" w:history="1">
        <w:r w:rsidR="00A8341F" w:rsidRPr="000703BD">
          <w:rPr>
            <w:rStyle w:val="ab"/>
            <w:rFonts w:ascii="宋体" w:eastAsia="宋体" w:hAnsi="宋体" w:cs="宋体" w:hint="eastAsia"/>
            <w:noProof/>
          </w:rPr>
          <w:t>第三节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融合延伸，做强绿色</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农畜产品加工业</w:t>
        </w:r>
        <w:r w:rsidR="00A8341F">
          <w:rPr>
            <w:noProof/>
            <w:webHidden/>
          </w:rPr>
          <w:tab/>
        </w:r>
        <w:r w:rsidR="00A8341F">
          <w:rPr>
            <w:noProof/>
            <w:webHidden/>
          </w:rPr>
          <w:fldChar w:fldCharType="begin"/>
        </w:r>
        <w:r w:rsidR="00A8341F">
          <w:rPr>
            <w:noProof/>
            <w:webHidden/>
          </w:rPr>
          <w:instrText xml:space="preserve"> PAGEREF _Toc114567999 \h </w:instrText>
        </w:r>
        <w:r w:rsidR="00A8341F">
          <w:rPr>
            <w:noProof/>
            <w:webHidden/>
          </w:rPr>
        </w:r>
        <w:r w:rsidR="00A8341F">
          <w:rPr>
            <w:noProof/>
            <w:webHidden/>
          </w:rPr>
          <w:fldChar w:fldCharType="separate"/>
        </w:r>
        <w:r w:rsidR="00C632FF">
          <w:rPr>
            <w:noProof/>
            <w:webHidden/>
          </w:rPr>
          <w:t>26</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00" w:history="1">
        <w:r w:rsidR="00A8341F" w:rsidRPr="000703BD">
          <w:rPr>
            <w:rStyle w:val="ab"/>
            <w:rFonts w:ascii="宋体" w:eastAsia="宋体" w:hAnsi="宋体" w:cs="宋体" w:hint="eastAsia"/>
            <w:noProof/>
          </w:rPr>
          <w:t>一、聚集发展区</w:t>
        </w:r>
        <w:r w:rsidR="00A8341F">
          <w:rPr>
            <w:noProof/>
            <w:webHidden/>
          </w:rPr>
          <w:tab/>
        </w:r>
        <w:r w:rsidR="00A8341F">
          <w:rPr>
            <w:noProof/>
            <w:webHidden/>
          </w:rPr>
          <w:fldChar w:fldCharType="begin"/>
        </w:r>
        <w:r w:rsidR="00A8341F">
          <w:rPr>
            <w:noProof/>
            <w:webHidden/>
          </w:rPr>
          <w:instrText xml:space="preserve"> PAGEREF _Toc114568000 \h </w:instrText>
        </w:r>
        <w:r w:rsidR="00A8341F">
          <w:rPr>
            <w:noProof/>
            <w:webHidden/>
          </w:rPr>
        </w:r>
        <w:r w:rsidR="00A8341F">
          <w:rPr>
            <w:noProof/>
            <w:webHidden/>
          </w:rPr>
          <w:fldChar w:fldCharType="separate"/>
        </w:r>
        <w:r w:rsidR="00C632FF">
          <w:rPr>
            <w:noProof/>
            <w:webHidden/>
          </w:rPr>
          <w:t>26</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01" w:history="1">
        <w:r w:rsidR="00A8341F" w:rsidRPr="000703BD">
          <w:rPr>
            <w:rStyle w:val="ab"/>
            <w:rFonts w:ascii="宋体" w:eastAsia="宋体" w:hAnsi="宋体" w:cs="宋体" w:hint="eastAsia"/>
            <w:noProof/>
          </w:rPr>
          <w:t>二、发展目标</w:t>
        </w:r>
        <w:r w:rsidR="00A8341F">
          <w:rPr>
            <w:noProof/>
            <w:webHidden/>
          </w:rPr>
          <w:tab/>
        </w:r>
        <w:r w:rsidR="00A8341F">
          <w:rPr>
            <w:noProof/>
            <w:webHidden/>
          </w:rPr>
          <w:fldChar w:fldCharType="begin"/>
        </w:r>
        <w:r w:rsidR="00A8341F">
          <w:rPr>
            <w:noProof/>
            <w:webHidden/>
          </w:rPr>
          <w:instrText xml:space="preserve"> PAGEREF _Toc114568001 \h </w:instrText>
        </w:r>
        <w:r w:rsidR="00A8341F">
          <w:rPr>
            <w:noProof/>
            <w:webHidden/>
          </w:rPr>
        </w:r>
        <w:r w:rsidR="00A8341F">
          <w:rPr>
            <w:noProof/>
            <w:webHidden/>
          </w:rPr>
          <w:fldChar w:fldCharType="separate"/>
        </w:r>
        <w:r w:rsidR="00C632FF">
          <w:rPr>
            <w:noProof/>
            <w:webHidden/>
          </w:rPr>
          <w:t>27</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02" w:history="1">
        <w:r w:rsidR="00A8341F" w:rsidRPr="000703BD">
          <w:rPr>
            <w:rStyle w:val="ab"/>
            <w:rFonts w:ascii="宋体" w:eastAsia="宋体" w:hAnsi="宋体" w:cs="宋体" w:hint="eastAsia"/>
            <w:noProof/>
          </w:rPr>
          <w:t>三、发展方式</w:t>
        </w:r>
        <w:r w:rsidR="00A8341F">
          <w:rPr>
            <w:noProof/>
            <w:webHidden/>
          </w:rPr>
          <w:tab/>
        </w:r>
        <w:r w:rsidR="00A8341F">
          <w:rPr>
            <w:noProof/>
            <w:webHidden/>
          </w:rPr>
          <w:fldChar w:fldCharType="begin"/>
        </w:r>
        <w:r w:rsidR="00A8341F">
          <w:rPr>
            <w:noProof/>
            <w:webHidden/>
          </w:rPr>
          <w:instrText xml:space="preserve"> PAGEREF _Toc114568002 \h </w:instrText>
        </w:r>
        <w:r w:rsidR="00A8341F">
          <w:rPr>
            <w:noProof/>
            <w:webHidden/>
          </w:rPr>
        </w:r>
        <w:r w:rsidR="00A8341F">
          <w:rPr>
            <w:noProof/>
            <w:webHidden/>
          </w:rPr>
          <w:fldChar w:fldCharType="separate"/>
        </w:r>
        <w:r w:rsidR="00C632FF">
          <w:rPr>
            <w:noProof/>
            <w:webHidden/>
          </w:rPr>
          <w:t>27</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03" w:history="1">
        <w:r w:rsidR="00A8341F" w:rsidRPr="000703BD">
          <w:rPr>
            <w:rStyle w:val="ab"/>
            <w:rFonts w:ascii="宋体" w:eastAsia="宋体" w:hAnsi="宋体" w:cs="宋体" w:hint="eastAsia"/>
            <w:noProof/>
          </w:rPr>
          <w:t>四、发展方向和重点项目</w:t>
        </w:r>
        <w:r w:rsidR="00A8341F">
          <w:rPr>
            <w:noProof/>
            <w:webHidden/>
          </w:rPr>
          <w:tab/>
        </w:r>
        <w:r w:rsidR="00A8341F">
          <w:rPr>
            <w:noProof/>
            <w:webHidden/>
          </w:rPr>
          <w:fldChar w:fldCharType="begin"/>
        </w:r>
        <w:r w:rsidR="00A8341F">
          <w:rPr>
            <w:noProof/>
            <w:webHidden/>
          </w:rPr>
          <w:instrText xml:space="preserve"> PAGEREF _Toc114568003 \h </w:instrText>
        </w:r>
        <w:r w:rsidR="00A8341F">
          <w:rPr>
            <w:noProof/>
            <w:webHidden/>
          </w:rPr>
        </w:r>
        <w:r w:rsidR="00A8341F">
          <w:rPr>
            <w:noProof/>
            <w:webHidden/>
          </w:rPr>
          <w:fldChar w:fldCharType="separate"/>
        </w:r>
        <w:r w:rsidR="00C632FF">
          <w:rPr>
            <w:noProof/>
            <w:webHidden/>
          </w:rPr>
          <w:t>28</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04" w:history="1">
        <w:r w:rsidR="00A8341F" w:rsidRPr="000703BD">
          <w:rPr>
            <w:rStyle w:val="ab"/>
            <w:rFonts w:ascii="宋体" w:eastAsia="宋体" w:hAnsi="宋体" w:cs="宋体" w:hint="eastAsia"/>
            <w:noProof/>
          </w:rPr>
          <w:t>第四节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生态中和，快速推动新能源产业发展</w:t>
        </w:r>
        <w:r w:rsidR="00A8341F">
          <w:rPr>
            <w:noProof/>
            <w:webHidden/>
          </w:rPr>
          <w:tab/>
        </w:r>
        <w:r w:rsidR="00A8341F">
          <w:rPr>
            <w:noProof/>
            <w:webHidden/>
          </w:rPr>
          <w:fldChar w:fldCharType="begin"/>
        </w:r>
        <w:r w:rsidR="00A8341F">
          <w:rPr>
            <w:noProof/>
            <w:webHidden/>
          </w:rPr>
          <w:instrText xml:space="preserve"> PAGEREF _Toc114568004 \h </w:instrText>
        </w:r>
        <w:r w:rsidR="00A8341F">
          <w:rPr>
            <w:noProof/>
            <w:webHidden/>
          </w:rPr>
        </w:r>
        <w:r w:rsidR="00A8341F">
          <w:rPr>
            <w:noProof/>
            <w:webHidden/>
          </w:rPr>
          <w:fldChar w:fldCharType="separate"/>
        </w:r>
        <w:r w:rsidR="00C632FF">
          <w:rPr>
            <w:noProof/>
            <w:webHidden/>
          </w:rPr>
          <w:t>33</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05" w:history="1">
        <w:r w:rsidR="00A8341F" w:rsidRPr="000703BD">
          <w:rPr>
            <w:rStyle w:val="ab"/>
            <w:rFonts w:hint="eastAsia"/>
            <w:noProof/>
          </w:rPr>
          <w:t>一、聚集发展区</w:t>
        </w:r>
        <w:r w:rsidR="00A8341F">
          <w:rPr>
            <w:noProof/>
            <w:webHidden/>
          </w:rPr>
          <w:tab/>
        </w:r>
        <w:r w:rsidR="00A8341F">
          <w:rPr>
            <w:noProof/>
            <w:webHidden/>
          </w:rPr>
          <w:fldChar w:fldCharType="begin"/>
        </w:r>
        <w:r w:rsidR="00A8341F">
          <w:rPr>
            <w:noProof/>
            <w:webHidden/>
          </w:rPr>
          <w:instrText xml:space="preserve"> PAGEREF _Toc114568005 \h </w:instrText>
        </w:r>
        <w:r w:rsidR="00A8341F">
          <w:rPr>
            <w:noProof/>
            <w:webHidden/>
          </w:rPr>
        </w:r>
        <w:r w:rsidR="00A8341F">
          <w:rPr>
            <w:noProof/>
            <w:webHidden/>
          </w:rPr>
          <w:fldChar w:fldCharType="separate"/>
        </w:r>
        <w:r w:rsidR="00C632FF">
          <w:rPr>
            <w:noProof/>
            <w:webHidden/>
          </w:rPr>
          <w:t>33</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06" w:history="1">
        <w:r w:rsidR="00A8341F" w:rsidRPr="000703BD">
          <w:rPr>
            <w:rStyle w:val="ab"/>
            <w:rFonts w:hint="eastAsia"/>
            <w:noProof/>
          </w:rPr>
          <w:t>二、发展目标</w:t>
        </w:r>
        <w:r w:rsidR="00A8341F">
          <w:rPr>
            <w:noProof/>
            <w:webHidden/>
          </w:rPr>
          <w:tab/>
        </w:r>
        <w:r w:rsidR="00A8341F">
          <w:rPr>
            <w:noProof/>
            <w:webHidden/>
          </w:rPr>
          <w:fldChar w:fldCharType="begin"/>
        </w:r>
        <w:r w:rsidR="00A8341F">
          <w:rPr>
            <w:noProof/>
            <w:webHidden/>
          </w:rPr>
          <w:instrText xml:space="preserve"> PAGEREF _Toc114568006 \h </w:instrText>
        </w:r>
        <w:r w:rsidR="00A8341F">
          <w:rPr>
            <w:noProof/>
            <w:webHidden/>
          </w:rPr>
        </w:r>
        <w:r w:rsidR="00A8341F">
          <w:rPr>
            <w:noProof/>
            <w:webHidden/>
          </w:rPr>
          <w:fldChar w:fldCharType="separate"/>
        </w:r>
        <w:r w:rsidR="00C632FF">
          <w:rPr>
            <w:noProof/>
            <w:webHidden/>
          </w:rPr>
          <w:t>33</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07" w:history="1">
        <w:r w:rsidR="00A8341F" w:rsidRPr="000703BD">
          <w:rPr>
            <w:rStyle w:val="ab"/>
            <w:rFonts w:hint="eastAsia"/>
            <w:noProof/>
          </w:rPr>
          <w:t>三、发展方式</w:t>
        </w:r>
        <w:r w:rsidR="00A8341F">
          <w:rPr>
            <w:noProof/>
            <w:webHidden/>
          </w:rPr>
          <w:tab/>
        </w:r>
        <w:r w:rsidR="00A8341F">
          <w:rPr>
            <w:noProof/>
            <w:webHidden/>
          </w:rPr>
          <w:fldChar w:fldCharType="begin"/>
        </w:r>
        <w:r w:rsidR="00A8341F">
          <w:rPr>
            <w:noProof/>
            <w:webHidden/>
          </w:rPr>
          <w:instrText xml:space="preserve"> PAGEREF _Toc114568007 \h </w:instrText>
        </w:r>
        <w:r w:rsidR="00A8341F">
          <w:rPr>
            <w:noProof/>
            <w:webHidden/>
          </w:rPr>
        </w:r>
        <w:r w:rsidR="00A8341F">
          <w:rPr>
            <w:noProof/>
            <w:webHidden/>
          </w:rPr>
          <w:fldChar w:fldCharType="separate"/>
        </w:r>
        <w:r w:rsidR="00C632FF">
          <w:rPr>
            <w:noProof/>
            <w:webHidden/>
          </w:rPr>
          <w:t>33</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08" w:history="1">
        <w:r w:rsidR="00A8341F" w:rsidRPr="000703BD">
          <w:rPr>
            <w:rStyle w:val="ab"/>
            <w:rFonts w:hint="eastAsia"/>
            <w:noProof/>
          </w:rPr>
          <w:t>四、推进重点项目</w:t>
        </w:r>
        <w:r w:rsidR="00A8341F">
          <w:rPr>
            <w:noProof/>
            <w:webHidden/>
          </w:rPr>
          <w:tab/>
        </w:r>
        <w:r w:rsidR="00A8341F">
          <w:rPr>
            <w:noProof/>
            <w:webHidden/>
          </w:rPr>
          <w:fldChar w:fldCharType="begin"/>
        </w:r>
        <w:r w:rsidR="00A8341F">
          <w:rPr>
            <w:noProof/>
            <w:webHidden/>
          </w:rPr>
          <w:instrText xml:space="preserve"> PAGEREF _Toc114568008 \h </w:instrText>
        </w:r>
        <w:r w:rsidR="00A8341F">
          <w:rPr>
            <w:noProof/>
            <w:webHidden/>
          </w:rPr>
        </w:r>
        <w:r w:rsidR="00A8341F">
          <w:rPr>
            <w:noProof/>
            <w:webHidden/>
          </w:rPr>
          <w:fldChar w:fldCharType="separate"/>
        </w:r>
        <w:r w:rsidR="00C632FF">
          <w:rPr>
            <w:noProof/>
            <w:webHidden/>
          </w:rPr>
          <w:t>36</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09" w:history="1">
        <w:r w:rsidR="00A8341F" w:rsidRPr="000703BD">
          <w:rPr>
            <w:rStyle w:val="ab"/>
            <w:rFonts w:ascii="宋体" w:eastAsia="宋体" w:hAnsi="宋体" w:cs="宋体" w:hint="eastAsia"/>
            <w:noProof/>
          </w:rPr>
          <w:t>第五节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链式发展，构建冶金产业集群</w:t>
        </w:r>
        <w:r w:rsidR="00A8341F">
          <w:rPr>
            <w:noProof/>
            <w:webHidden/>
          </w:rPr>
          <w:tab/>
        </w:r>
        <w:r w:rsidR="00A8341F">
          <w:rPr>
            <w:noProof/>
            <w:webHidden/>
          </w:rPr>
          <w:fldChar w:fldCharType="begin"/>
        </w:r>
        <w:r w:rsidR="00A8341F">
          <w:rPr>
            <w:noProof/>
            <w:webHidden/>
          </w:rPr>
          <w:instrText xml:space="preserve"> PAGEREF _Toc114568009 \h </w:instrText>
        </w:r>
        <w:r w:rsidR="00A8341F">
          <w:rPr>
            <w:noProof/>
            <w:webHidden/>
          </w:rPr>
        </w:r>
        <w:r w:rsidR="00A8341F">
          <w:rPr>
            <w:noProof/>
            <w:webHidden/>
          </w:rPr>
          <w:fldChar w:fldCharType="separate"/>
        </w:r>
        <w:r w:rsidR="00C632FF">
          <w:rPr>
            <w:noProof/>
            <w:webHidden/>
          </w:rPr>
          <w:t>39</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10" w:history="1">
        <w:r w:rsidR="00A8341F" w:rsidRPr="000703BD">
          <w:rPr>
            <w:rStyle w:val="ab"/>
            <w:rFonts w:ascii="宋体" w:eastAsia="宋体" w:hAnsi="宋体" w:cs="宋体" w:hint="eastAsia"/>
            <w:noProof/>
          </w:rPr>
          <w:t>一、聚集发展区</w:t>
        </w:r>
        <w:r w:rsidR="00A8341F">
          <w:rPr>
            <w:noProof/>
            <w:webHidden/>
          </w:rPr>
          <w:tab/>
        </w:r>
        <w:r w:rsidR="00A8341F">
          <w:rPr>
            <w:noProof/>
            <w:webHidden/>
          </w:rPr>
          <w:fldChar w:fldCharType="begin"/>
        </w:r>
        <w:r w:rsidR="00A8341F">
          <w:rPr>
            <w:noProof/>
            <w:webHidden/>
          </w:rPr>
          <w:instrText xml:space="preserve"> PAGEREF _Toc114568010 \h </w:instrText>
        </w:r>
        <w:r w:rsidR="00A8341F">
          <w:rPr>
            <w:noProof/>
            <w:webHidden/>
          </w:rPr>
        </w:r>
        <w:r w:rsidR="00A8341F">
          <w:rPr>
            <w:noProof/>
            <w:webHidden/>
          </w:rPr>
          <w:fldChar w:fldCharType="separate"/>
        </w:r>
        <w:r w:rsidR="00C632FF">
          <w:rPr>
            <w:noProof/>
            <w:webHidden/>
          </w:rPr>
          <w:t>39</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11" w:history="1">
        <w:r w:rsidR="00A8341F" w:rsidRPr="000703BD">
          <w:rPr>
            <w:rStyle w:val="ab"/>
            <w:rFonts w:ascii="宋体" w:eastAsia="宋体" w:hAnsi="宋体" w:cs="宋体" w:hint="eastAsia"/>
            <w:noProof/>
          </w:rPr>
          <w:t>二、发展目标</w:t>
        </w:r>
        <w:r w:rsidR="00A8341F">
          <w:rPr>
            <w:noProof/>
            <w:webHidden/>
          </w:rPr>
          <w:tab/>
        </w:r>
        <w:r w:rsidR="00A8341F">
          <w:rPr>
            <w:noProof/>
            <w:webHidden/>
          </w:rPr>
          <w:fldChar w:fldCharType="begin"/>
        </w:r>
        <w:r w:rsidR="00A8341F">
          <w:rPr>
            <w:noProof/>
            <w:webHidden/>
          </w:rPr>
          <w:instrText xml:space="preserve"> PAGEREF _Toc114568011 \h </w:instrText>
        </w:r>
        <w:r w:rsidR="00A8341F">
          <w:rPr>
            <w:noProof/>
            <w:webHidden/>
          </w:rPr>
        </w:r>
        <w:r w:rsidR="00A8341F">
          <w:rPr>
            <w:noProof/>
            <w:webHidden/>
          </w:rPr>
          <w:fldChar w:fldCharType="separate"/>
        </w:r>
        <w:r w:rsidR="00C632FF">
          <w:rPr>
            <w:noProof/>
            <w:webHidden/>
          </w:rPr>
          <w:t>39</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12" w:history="1">
        <w:r w:rsidR="00A8341F" w:rsidRPr="000703BD">
          <w:rPr>
            <w:rStyle w:val="ab"/>
            <w:rFonts w:ascii="宋体" w:eastAsia="宋体" w:hAnsi="宋体" w:cs="宋体" w:hint="eastAsia"/>
            <w:noProof/>
          </w:rPr>
          <w:t>三、发展方式</w:t>
        </w:r>
        <w:r w:rsidR="00A8341F">
          <w:rPr>
            <w:noProof/>
            <w:webHidden/>
          </w:rPr>
          <w:tab/>
        </w:r>
        <w:r w:rsidR="00A8341F">
          <w:rPr>
            <w:noProof/>
            <w:webHidden/>
          </w:rPr>
          <w:fldChar w:fldCharType="begin"/>
        </w:r>
        <w:r w:rsidR="00A8341F">
          <w:rPr>
            <w:noProof/>
            <w:webHidden/>
          </w:rPr>
          <w:instrText xml:space="preserve"> PAGEREF _Toc114568012 \h </w:instrText>
        </w:r>
        <w:r w:rsidR="00A8341F">
          <w:rPr>
            <w:noProof/>
            <w:webHidden/>
          </w:rPr>
        </w:r>
        <w:r w:rsidR="00A8341F">
          <w:rPr>
            <w:noProof/>
            <w:webHidden/>
          </w:rPr>
          <w:fldChar w:fldCharType="separate"/>
        </w:r>
        <w:r w:rsidR="00C632FF">
          <w:rPr>
            <w:noProof/>
            <w:webHidden/>
          </w:rPr>
          <w:t>39</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13" w:history="1">
        <w:r w:rsidR="00A8341F" w:rsidRPr="000703BD">
          <w:rPr>
            <w:rStyle w:val="ab"/>
            <w:rFonts w:ascii="宋体" w:eastAsia="宋体" w:hAnsi="宋体" w:cs="宋体" w:hint="eastAsia"/>
            <w:noProof/>
          </w:rPr>
          <w:t>四、推进重点项目</w:t>
        </w:r>
        <w:r w:rsidR="00A8341F">
          <w:rPr>
            <w:noProof/>
            <w:webHidden/>
          </w:rPr>
          <w:tab/>
        </w:r>
        <w:r w:rsidR="00A8341F">
          <w:rPr>
            <w:noProof/>
            <w:webHidden/>
          </w:rPr>
          <w:fldChar w:fldCharType="begin"/>
        </w:r>
        <w:r w:rsidR="00A8341F">
          <w:rPr>
            <w:noProof/>
            <w:webHidden/>
          </w:rPr>
          <w:instrText xml:space="preserve"> PAGEREF _Toc114568013 \h </w:instrText>
        </w:r>
        <w:r w:rsidR="00A8341F">
          <w:rPr>
            <w:noProof/>
            <w:webHidden/>
          </w:rPr>
        </w:r>
        <w:r w:rsidR="00A8341F">
          <w:rPr>
            <w:noProof/>
            <w:webHidden/>
          </w:rPr>
          <w:fldChar w:fldCharType="separate"/>
        </w:r>
        <w:r w:rsidR="00C632FF">
          <w:rPr>
            <w:noProof/>
            <w:webHidden/>
          </w:rPr>
          <w:t>41</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14" w:history="1">
        <w:r w:rsidR="00A8341F" w:rsidRPr="000703BD">
          <w:rPr>
            <w:rStyle w:val="ab"/>
            <w:rFonts w:ascii="宋体" w:eastAsia="宋体" w:hAnsi="宋体" w:cs="宋体" w:hint="eastAsia"/>
            <w:noProof/>
          </w:rPr>
          <w:t>第六节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精专结合，打造装备制造产业集群</w:t>
        </w:r>
        <w:r w:rsidR="00A8341F">
          <w:rPr>
            <w:noProof/>
            <w:webHidden/>
          </w:rPr>
          <w:tab/>
        </w:r>
        <w:r w:rsidR="00A8341F">
          <w:rPr>
            <w:noProof/>
            <w:webHidden/>
          </w:rPr>
          <w:fldChar w:fldCharType="begin"/>
        </w:r>
        <w:r w:rsidR="00A8341F">
          <w:rPr>
            <w:noProof/>
            <w:webHidden/>
          </w:rPr>
          <w:instrText xml:space="preserve"> PAGEREF _Toc114568014 \h </w:instrText>
        </w:r>
        <w:r w:rsidR="00A8341F">
          <w:rPr>
            <w:noProof/>
            <w:webHidden/>
          </w:rPr>
        </w:r>
        <w:r w:rsidR="00A8341F">
          <w:rPr>
            <w:noProof/>
            <w:webHidden/>
          </w:rPr>
          <w:fldChar w:fldCharType="separate"/>
        </w:r>
        <w:r w:rsidR="00C632FF">
          <w:rPr>
            <w:noProof/>
            <w:webHidden/>
          </w:rPr>
          <w:t>45</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15" w:history="1">
        <w:r w:rsidR="00A8341F" w:rsidRPr="000703BD">
          <w:rPr>
            <w:rStyle w:val="ab"/>
            <w:rFonts w:hint="eastAsia"/>
            <w:noProof/>
          </w:rPr>
          <w:t>一、聚集发展区</w:t>
        </w:r>
        <w:r w:rsidR="00A8341F">
          <w:rPr>
            <w:noProof/>
            <w:webHidden/>
          </w:rPr>
          <w:tab/>
        </w:r>
        <w:r w:rsidR="00A8341F">
          <w:rPr>
            <w:noProof/>
            <w:webHidden/>
          </w:rPr>
          <w:fldChar w:fldCharType="begin"/>
        </w:r>
        <w:r w:rsidR="00A8341F">
          <w:rPr>
            <w:noProof/>
            <w:webHidden/>
          </w:rPr>
          <w:instrText xml:space="preserve"> PAGEREF _Toc114568015 \h </w:instrText>
        </w:r>
        <w:r w:rsidR="00A8341F">
          <w:rPr>
            <w:noProof/>
            <w:webHidden/>
          </w:rPr>
        </w:r>
        <w:r w:rsidR="00A8341F">
          <w:rPr>
            <w:noProof/>
            <w:webHidden/>
          </w:rPr>
          <w:fldChar w:fldCharType="separate"/>
        </w:r>
        <w:r w:rsidR="00C632FF">
          <w:rPr>
            <w:noProof/>
            <w:webHidden/>
          </w:rPr>
          <w:t>45</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16" w:history="1">
        <w:r w:rsidR="00A8341F" w:rsidRPr="000703BD">
          <w:rPr>
            <w:rStyle w:val="ab"/>
            <w:rFonts w:hint="eastAsia"/>
            <w:noProof/>
          </w:rPr>
          <w:t>二、发展目标</w:t>
        </w:r>
        <w:r w:rsidR="00A8341F">
          <w:rPr>
            <w:noProof/>
            <w:webHidden/>
          </w:rPr>
          <w:tab/>
        </w:r>
        <w:r w:rsidR="00A8341F">
          <w:rPr>
            <w:noProof/>
            <w:webHidden/>
          </w:rPr>
          <w:fldChar w:fldCharType="begin"/>
        </w:r>
        <w:r w:rsidR="00A8341F">
          <w:rPr>
            <w:noProof/>
            <w:webHidden/>
          </w:rPr>
          <w:instrText xml:space="preserve"> PAGEREF _Toc114568016 \h </w:instrText>
        </w:r>
        <w:r w:rsidR="00A8341F">
          <w:rPr>
            <w:noProof/>
            <w:webHidden/>
          </w:rPr>
        </w:r>
        <w:r w:rsidR="00A8341F">
          <w:rPr>
            <w:noProof/>
            <w:webHidden/>
          </w:rPr>
          <w:fldChar w:fldCharType="separate"/>
        </w:r>
        <w:r w:rsidR="00C632FF">
          <w:rPr>
            <w:noProof/>
            <w:webHidden/>
          </w:rPr>
          <w:t>45</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17" w:history="1">
        <w:r w:rsidR="00A8341F" w:rsidRPr="000703BD">
          <w:rPr>
            <w:rStyle w:val="ab"/>
            <w:rFonts w:hint="eastAsia"/>
            <w:noProof/>
          </w:rPr>
          <w:t>三、发展方式</w:t>
        </w:r>
        <w:r w:rsidR="00A8341F">
          <w:rPr>
            <w:noProof/>
            <w:webHidden/>
          </w:rPr>
          <w:tab/>
        </w:r>
        <w:r w:rsidR="00A8341F">
          <w:rPr>
            <w:noProof/>
            <w:webHidden/>
          </w:rPr>
          <w:fldChar w:fldCharType="begin"/>
        </w:r>
        <w:r w:rsidR="00A8341F">
          <w:rPr>
            <w:noProof/>
            <w:webHidden/>
          </w:rPr>
          <w:instrText xml:space="preserve"> PAGEREF _Toc114568017 \h </w:instrText>
        </w:r>
        <w:r w:rsidR="00A8341F">
          <w:rPr>
            <w:noProof/>
            <w:webHidden/>
          </w:rPr>
        </w:r>
        <w:r w:rsidR="00A8341F">
          <w:rPr>
            <w:noProof/>
            <w:webHidden/>
          </w:rPr>
          <w:fldChar w:fldCharType="separate"/>
        </w:r>
        <w:r w:rsidR="00C632FF">
          <w:rPr>
            <w:noProof/>
            <w:webHidden/>
          </w:rPr>
          <w:t>45</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18" w:history="1">
        <w:r w:rsidR="00A8341F" w:rsidRPr="000703BD">
          <w:rPr>
            <w:rStyle w:val="ab"/>
            <w:rFonts w:hint="eastAsia"/>
            <w:noProof/>
          </w:rPr>
          <w:t>四、推进重点项目</w:t>
        </w:r>
        <w:r w:rsidR="00A8341F">
          <w:rPr>
            <w:noProof/>
            <w:webHidden/>
          </w:rPr>
          <w:tab/>
        </w:r>
        <w:r w:rsidR="00A8341F">
          <w:rPr>
            <w:noProof/>
            <w:webHidden/>
          </w:rPr>
          <w:fldChar w:fldCharType="begin"/>
        </w:r>
        <w:r w:rsidR="00A8341F">
          <w:rPr>
            <w:noProof/>
            <w:webHidden/>
          </w:rPr>
          <w:instrText xml:space="preserve"> PAGEREF _Toc114568018 \h </w:instrText>
        </w:r>
        <w:r w:rsidR="00A8341F">
          <w:rPr>
            <w:noProof/>
            <w:webHidden/>
          </w:rPr>
        </w:r>
        <w:r w:rsidR="00A8341F">
          <w:rPr>
            <w:noProof/>
            <w:webHidden/>
          </w:rPr>
          <w:fldChar w:fldCharType="separate"/>
        </w:r>
        <w:r w:rsidR="00C632FF">
          <w:rPr>
            <w:noProof/>
            <w:webHidden/>
          </w:rPr>
          <w:t>46</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19" w:history="1">
        <w:r w:rsidR="00A8341F" w:rsidRPr="000703BD">
          <w:rPr>
            <w:rStyle w:val="ab"/>
            <w:rFonts w:ascii="宋体" w:eastAsia="宋体" w:hAnsi="宋体" w:cs="宋体" w:hint="eastAsia"/>
            <w:noProof/>
          </w:rPr>
          <w:t>第七节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多态延伸，构建循环工业体系</w:t>
        </w:r>
        <w:r w:rsidR="00A8341F">
          <w:rPr>
            <w:noProof/>
            <w:webHidden/>
          </w:rPr>
          <w:tab/>
        </w:r>
        <w:r w:rsidR="00A8341F">
          <w:rPr>
            <w:noProof/>
            <w:webHidden/>
          </w:rPr>
          <w:fldChar w:fldCharType="begin"/>
        </w:r>
        <w:r w:rsidR="00A8341F">
          <w:rPr>
            <w:noProof/>
            <w:webHidden/>
          </w:rPr>
          <w:instrText xml:space="preserve"> PAGEREF _Toc114568019 \h </w:instrText>
        </w:r>
        <w:r w:rsidR="00A8341F">
          <w:rPr>
            <w:noProof/>
            <w:webHidden/>
          </w:rPr>
        </w:r>
        <w:r w:rsidR="00A8341F">
          <w:rPr>
            <w:noProof/>
            <w:webHidden/>
          </w:rPr>
          <w:fldChar w:fldCharType="separate"/>
        </w:r>
        <w:r w:rsidR="00C632FF">
          <w:rPr>
            <w:noProof/>
            <w:webHidden/>
          </w:rPr>
          <w:t>49</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20" w:history="1">
        <w:r w:rsidR="00A8341F" w:rsidRPr="000703BD">
          <w:rPr>
            <w:rStyle w:val="ab"/>
            <w:rFonts w:ascii="宋体" w:eastAsia="宋体" w:hAnsi="宋体" w:cs="宋体" w:hint="eastAsia"/>
            <w:noProof/>
          </w:rPr>
          <w:t>一、聚集发展区</w:t>
        </w:r>
        <w:r w:rsidR="00A8341F">
          <w:rPr>
            <w:noProof/>
            <w:webHidden/>
          </w:rPr>
          <w:tab/>
        </w:r>
        <w:r w:rsidR="00A8341F">
          <w:rPr>
            <w:noProof/>
            <w:webHidden/>
          </w:rPr>
          <w:fldChar w:fldCharType="begin"/>
        </w:r>
        <w:r w:rsidR="00A8341F">
          <w:rPr>
            <w:noProof/>
            <w:webHidden/>
          </w:rPr>
          <w:instrText xml:space="preserve"> PAGEREF _Toc114568020 \h </w:instrText>
        </w:r>
        <w:r w:rsidR="00A8341F">
          <w:rPr>
            <w:noProof/>
            <w:webHidden/>
          </w:rPr>
        </w:r>
        <w:r w:rsidR="00A8341F">
          <w:rPr>
            <w:noProof/>
            <w:webHidden/>
          </w:rPr>
          <w:fldChar w:fldCharType="separate"/>
        </w:r>
        <w:r w:rsidR="00C632FF">
          <w:rPr>
            <w:noProof/>
            <w:webHidden/>
          </w:rPr>
          <w:t>49</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21" w:history="1">
        <w:r w:rsidR="00A8341F" w:rsidRPr="000703BD">
          <w:rPr>
            <w:rStyle w:val="ab"/>
            <w:rFonts w:ascii="宋体" w:eastAsia="宋体" w:hAnsi="宋体" w:cs="宋体" w:hint="eastAsia"/>
            <w:noProof/>
          </w:rPr>
          <w:t>二、发展目标</w:t>
        </w:r>
        <w:r w:rsidR="00A8341F">
          <w:rPr>
            <w:noProof/>
            <w:webHidden/>
          </w:rPr>
          <w:tab/>
        </w:r>
        <w:r w:rsidR="00A8341F">
          <w:rPr>
            <w:noProof/>
            <w:webHidden/>
          </w:rPr>
          <w:fldChar w:fldCharType="begin"/>
        </w:r>
        <w:r w:rsidR="00A8341F">
          <w:rPr>
            <w:noProof/>
            <w:webHidden/>
          </w:rPr>
          <w:instrText xml:space="preserve"> PAGEREF _Toc114568021 \h </w:instrText>
        </w:r>
        <w:r w:rsidR="00A8341F">
          <w:rPr>
            <w:noProof/>
            <w:webHidden/>
          </w:rPr>
        </w:r>
        <w:r w:rsidR="00A8341F">
          <w:rPr>
            <w:noProof/>
            <w:webHidden/>
          </w:rPr>
          <w:fldChar w:fldCharType="separate"/>
        </w:r>
        <w:r w:rsidR="00C632FF">
          <w:rPr>
            <w:noProof/>
            <w:webHidden/>
          </w:rPr>
          <w:t>49</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22" w:history="1">
        <w:r w:rsidR="00A8341F" w:rsidRPr="000703BD">
          <w:rPr>
            <w:rStyle w:val="ab"/>
            <w:rFonts w:ascii="宋体" w:eastAsia="宋体" w:hAnsi="宋体" w:cs="宋体" w:hint="eastAsia"/>
            <w:noProof/>
          </w:rPr>
          <w:t>三、发展方式</w:t>
        </w:r>
        <w:r w:rsidR="00A8341F">
          <w:rPr>
            <w:noProof/>
            <w:webHidden/>
          </w:rPr>
          <w:tab/>
        </w:r>
        <w:r w:rsidR="00A8341F">
          <w:rPr>
            <w:noProof/>
            <w:webHidden/>
          </w:rPr>
          <w:fldChar w:fldCharType="begin"/>
        </w:r>
        <w:r w:rsidR="00A8341F">
          <w:rPr>
            <w:noProof/>
            <w:webHidden/>
          </w:rPr>
          <w:instrText xml:space="preserve"> PAGEREF _Toc114568022 \h </w:instrText>
        </w:r>
        <w:r w:rsidR="00A8341F">
          <w:rPr>
            <w:noProof/>
            <w:webHidden/>
          </w:rPr>
        </w:r>
        <w:r w:rsidR="00A8341F">
          <w:rPr>
            <w:noProof/>
            <w:webHidden/>
          </w:rPr>
          <w:fldChar w:fldCharType="separate"/>
        </w:r>
        <w:r w:rsidR="00C632FF">
          <w:rPr>
            <w:noProof/>
            <w:webHidden/>
          </w:rPr>
          <w:t>49</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23" w:history="1">
        <w:r w:rsidR="00A8341F" w:rsidRPr="000703BD">
          <w:rPr>
            <w:rStyle w:val="ab"/>
            <w:rFonts w:hint="eastAsia"/>
            <w:noProof/>
          </w:rPr>
          <w:t>四、推进重点项目</w:t>
        </w:r>
        <w:r w:rsidR="00A8341F">
          <w:rPr>
            <w:noProof/>
            <w:webHidden/>
          </w:rPr>
          <w:tab/>
        </w:r>
        <w:r w:rsidR="00A8341F">
          <w:rPr>
            <w:noProof/>
            <w:webHidden/>
          </w:rPr>
          <w:fldChar w:fldCharType="begin"/>
        </w:r>
        <w:r w:rsidR="00A8341F">
          <w:rPr>
            <w:noProof/>
            <w:webHidden/>
          </w:rPr>
          <w:instrText xml:space="preserve"> PAGEREF _Toc114568023 \h </w:instrText>
        </w:r>
        <w:r w:rsidR="00A8341F">
          <w:rPr>
            <w:noProof/>
            <w:webHidden/>
          </w:rPr>
        </w:r>
        <w:r w:rsidR="00A8341F">
          <w:rPr>
            <w:noProof/>
            <w:webHidden/>
          </w:rPr>
          <w:fldChar w:fldCharType="separate"/>
        </w:r>
        <w:r w:rsidR="00C632FF">
          <w:rPr>
            <w:noProof/>
            <w:webHidden/>
          </w:rPr>
          <w:t>50</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24" w:history="1">
        <w:r w:rsidR="00A8341F" w:rsidRPr="000703BD">
          <w:rPr>
            <w:rStyle w:val="ab"/>
            <w:rFonts w:ascii="宋体" w:eastAsia="宋体" w:hAnsi="宋体" w:cs="宋体" w:hint="eastAsia"/>
            <w:noProof/>
          </w:rPr>
          <w:t>第八节</w:t>
        </w:r>
        <w:r w:rsidR="00A8341F" w:rsidRPr="000703BD">
          <w:rPr>
            <w:rStyle w:val="ab"/>
            <w:rFonts w:ascii="宋体" w:eastAsia="宋体" w:hAnsi="宋体" w:cs="宋体"/>
            <w:noProof/>
          </w:rPr>
          <w:t xml:space="preserve"> </w:t>
        </w:r>
        <w:r w:rsidR="005D229B">
          <w:rPr>
            <w:rStyle w:val="ab"/>
            <w:rFonts w:ascii="宋体" w:eastAsia="宋体" w:hAnsi="宋体" w:cs="宋体" w:hint="eastAsia"/>
            <w:noProof/>
          </w:rPr>
          <w:t>培育发展，做强锡林郭勒</w:t>
        </w:r>
        <w:r w:rsidR="00A8341F" w:rsidRPr="000703BD">
          <w:rPr>
            <w:rStyle w:val="ab"/>
            <w:rFonts w:ascii="宋体" w:eastAsia="宋体" w:hAnsi="宋体" w:cs="宋体" w:hint="eastAsia"/>
            <w:noProof/>
          </w:rPr>
          <w:t>盟特色工业</w:t>
        </w:r>
        <w:r w:rsidR="00A8341F">
          <w:rPr>
            <w:noProof/>
            <w:webHidden/>
          </w:rPr>
          <w:tab/>
        </w:r>
        <w:r w:rsidR="00A8341F">
          <w:rPr>
            <w:noProof/>
            <w:webHidden/>
          </w:rPr>
          <w:fldChar w:fldCharType="begin"/>
        </w:r>
        <w:r w:rsidR="00A8341F">
          <w:rPr>
            <w:noProof/>
            <w:webHidden/>
          </w:rPr>
          <w:instrText xml:space="preserve"> PAGEREF _Toc114568024 \h </w:instrText>
        </w:r>
        <w:r w:rsidR="00A8341F">
          <w:rPr>
            <w:noProof/>
            <w:webHidden/>
          </w:rPr>
        </w:r>
        <w:r w:rsidR="00A8341F">
          <w:rPr>
            <w:noProof/>
            <w:webHidden/>
          </w:rPr>
          <w:fldChar w:fldCharType="separate"/>
        </w:r>
        <w:r w:rsidR="00C632FF">
          <w:rPr>
            <w:noProof/>
            <w:webHidden/>
          </w:rPr>
          <w:t>54</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25" w:history="1">
        <w:r w:rsidR="00A8341F" w:rsidRPr="000703BD">
          <w:rPr>
            <w:rStyle w:val="ab"/>
            <w:rFonts w:ascii="宋体" w:eastAsia="宋体" w:hAnsi="宋体" w:cs="宋体" w:hint="eastAsia"/>
            <w:noProof/>
          </w:rPr>
          <w:t>一、聚集发展区</w:t>
        </w:r>
        <w:r w:rsidR="00A8341F">
          <w:rPr>
            <w:noProof/>
            <w:webHidden/>
          </w:rPr>
          <w:tab/>
        </w:r>
        <w:r w:rsidR="00A8341F">
          <w:rPr>
            <w:noProof/>
            <w:webHidden/>
          </w:rPr>
          <w:fldChar w:fldCharType="begin"/>
        </w:r>
        <w:r w:rsidR="00A8341F">
          <w:rPr>
            <w:noProof/>
            <w:webHidden/>
          </w:rPr>
          <w:instrText xml:space="preserve"> PAGEREF _Toc114568025 \h </w:instrText>
        </w:r>
        <w:r w:rsidR="00A8341F">
          <w:rPr>
            <w:noProof/>
            <w:webHidden/>
          </w:rPr>
        </w:r>
        <w:r w:rsidR="00A8341F">
          <w:rPr>
            <w:noProof/>
            <w:webHidden/>
          </w:rPr>
          <w:fldChar w:fldCharType="separate"/>
        </w:r>
        <w:r w:rsidR="00C632FF">
          <w:rPr>
            <w:noProof/>
            <w:webHidden/>
          </w:rPr>
          <w:t>54</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26" w:history="1">
        <w:r w:rsidR="00A8341F" w:rsidRPr="000703BD">
          <w:rPr>
            <w:rStyle w:val="ab"/>
            <w:rFonts w:ascii="宋体" w:eastAsia="宋体" w:hAnsi="宋体" w:cs="宋体" w:hint="eastAsia"/>
            <w:noProof/>
          </w:rPr>
          <w:t>二、发展目标</w:t>
        </w:r>
        <w:r w:rsidR="00A8341F">
          <w:rPr>
            <w:noProof/>
            <w:webHidden/>
          </w:rPr>
          <w:tab/>
        </w:r>
        <w:r w:rsidR="00A8341F">
          <w:rPr>
            <w:noProof/>
            <w:webHidden/>
          </w:rPr>
          <w:fldChar w:fldCharType="begin"/>
        </w:r>
        <w:r w:rsidR="00A8341F">
          <w:rPr>
            <w:noProof/>
            <w:webHidden/>
          </w:rPr>
          <w:instrText xml:space="preserve"> PAGEREF _Toc114568026 \h </w:instrText>
        </w:r>
        <w:r w:rsidR="00A8341F">
          <w:rPr>
            <w:noProof/>
            <w:webHidden/>
          </w:rPr>
        </w:r>
        <w:r w:rsidR="00A8341F">
          <w:rPr>
            <w:noProof/>
            <w:webHidden/>
          </w:rPr>
          <w:fldChar w:fldCharType="separate"/>
        </w:r>
        <w:r w:rsidR="00C632FF">
          <w:rPr>
            <w:noProof/>
            <w:webHidden/>
          </w:rPr>
          <w:t>54</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27" w:history="1">
        <w:r w:rsidR="00A8341F" w:rsidRPr="000703BD">
          <w:rPr>
            <w:rStyle w:val="ab"/>
            <w:rFonts w:ascii="宋体" w:eastAsia="宋体" w:hAnsi="宋体" w:cs="宋体" w:hint="eastAsia"/>
            <w:noProof/>
          </w:rPr>
          <w:t>三、发展方式</w:t>
        </w:r>
        <w:r w:rsidR="00A8341F">
          <w:rPr>
            <w:noProof/>
            <w:webHidden/>
          </w:rPr>
          <w:tab/>
        </w:r>
        <w:r w:rsidR="00A8341F">
          <w:rPr>
            <w:noProof/>
            <w:webHidden/>
          </w:rPr>
          <w:fldChar w:fldCharType="begin"/>
        </w:r>
        <w:r w:rsidR="00A8341F">
          <w:rPr>
            <w:noProof/>
            <w:webHidden/>
          </w:rPr>
          <w:instrText xml:space="preserve"> PAGEREF _Toc114568027 \h </w:instrText>
        </w:r>
        <w:r w:rsidR="00A8341F">
          <w:rPr>
            <w:noProof/>
            <w:webHidden/>
          </w:rPr>
        </w:r>
        <w:r w:rsidR="00A8341F">
          <w:rPr>
            <w:noProof/>
            <w:webHidden/>
          </w:rPr>
          <w:fldChar w:fldCharType="separate"/>
        </w:r>
        <w:r w:rsidR="00C632FF">
          <w:rPr>
            <w:noProof/>
            <w:webHidden/>
          </w:rPr>
          <w:t>55</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28" w:history="1">
        <w:r w:rsidR="00A8341F" w:rsidRPr="000703BD">
          <w:rPr>
            <w:rStyle w:val="ab"/>
            <w:rFonts w:hint="eastAsia"/>
            <w:noProof/>
          </w:rPr>
          <w:t>四、</w:t>
        </w:r>
        <w:r w:rsidR="00A8341F" w:rsidRPr="000703BD">
          <w:rPr>
            <w:rStyle w:val="ab"/>
            <w:rFonts w:ascii="宋体" w:eastAsia="宋体" w:hAnsi="宋体" w:cs="宋体" w:hint="eastAsia"/>
            <w:noProof/>
          </w:rPr>
          <w:t xml:space="preserve"> 推进重点项目</w:t>
        </w:r>
        <w:r w:rsidR="00A8341F">
          <w:rPr>
            <w:noProof/>
            <w:webHidden/>
          </w:rPr>
          <w:tab/>
        </w:r>
        <w:r w:rsidR="00A8341F">
          <w:rPr>
            <w:noProof/>
            <w:webHidden/>
          </w:rPr>
          <w:fldChar w:fldCharType="begin"/>
        </w:r>
        <w:r w:rsidR="00A8341F">
          <w:rPr>
            <w:noProof/>
            <w:webHidden/>
          </w:rPr>
          <w:instrText xml:space="preserve"> PAGEREF _Toc114568028 \h </w:instrText>
        </w:r>
        <w:r w:rsidR="00A8341F">
          <w:rPr>
            <w:noProof/>
            <w:webHidden/>
          </w:rPr>
        </w:r>
        <w:r w:rsidR="00A8341F">
          <w:rPr>
            <w:noProof/>
            <w:webHidden/>
          </w:rPr>
          <w:fldChar w:fldCharType="separate"/>
        </w:r>
        <w:r w:rsidR="00C632FF">
          <w:rPr>
            <w:noProof/>
            <w:webHidden/>
          </w:rPr>
          <w:t>58</w:t>
        </w:r>
        <w:r w:rsidR="00A8341F">
          <w:rPr>
            <w:noProof/>
            <w:webHidden/>
          </w:rPr>
          <w:fldChar w:fldCharType="end"/>
        </w:r>
      </w:hyperlink>
    </w:p>
    <w:p w:rsidR="00A8341F" w:rsidRDefault="00D57499">
      <w:pPr>
        <w:pStyle w:val="10"/>
        <w:tabs>
          <w:tab w:val="right" w:leader="dot" w:pos="6113"/>
        </w:tabs>
        <w:rPr>
          <w:rFonts w:eastAsiaTheme="minorEastAsia"/>
          <w:noProof/>
          <w:sz w:val="21"/>
        </w:rPr>
      </w:pPr>
      <w:hyperlink w:anchor="_Toc114568029" w:history="1">
        <w:r w:rsidR="00A8341F" w:rsidRPr="000703BD">
          <w:rPr>
            <w:rStyle w:val="ab"/>
            <w:rFonts w:hint="eastAsia"/>
            <w:noProof/>
          </w:rPr>
          <w:t>第五章</w:t>
        </w:r>
        <w:r w:rsidR="00A8341F" w:rsidRPr="000703BD">
          <w:rPr>
            <w:rStyle w:val="ab"/>
            <w:noProof/>
          </w:rPr>
          <w:t xml:space="preserve"> </w:t>
        </w:r>
        <w:r w:rsidR="00A8341F" w:rsidRPr="000703BD">
          <w:rPr>
            <w:rStyle w:val="ab"/>
            <w:rFonts w:hint="eastAsia"/>
            <w:noProof/>
          </w:rPr>
          <w:t>完善载体，发挥开发区聚集效应</w:t>
        </w:r>
        <w:r w:rsidR="00A8341F">
          <w:rPr>
            <w:noProof/>
            <w:webHidden/>
          </w:rPr>
          <w:tab/>
        </w:r>
        <w:r w:rsidR="00A8341F">
          <w:rPr>
            <w:noProof/>
            <w:webHidden/>
          </w:rPr>
          <w:fldChar w:fldCharType="begin"/>
        </w:r>
        <w:r w:rsidR="00A8341F">
          <w:rPr>
            <w:noProof/>
            <w:webHidden/>
          </w:rPr>
          <w:instrText xml:space="preserve"> PAGEREF _Toc114568029 \h </w:instrText>
        </w:r>
        <w:r w:rsidR="00A8341F">
          <w:rPr>
            <w:noProof/>
            <w:webHidden/>
          </w:rPr>
        </w:r>
        <w:r w:rsidR="00A8341F">
          <w:rPr>
            <w:noProof/>
            <w:webHidden/>
          </w:rPr>
          <w:fldChar w:fldCharType="separate"/>
        </w:r>
        <w:r w:rsidR="00C632FF">
          <w:rPr>
            <w:noProof/>
            <w:webHidden/>
          </w:rPr>
          <w:t>63</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30" w:history="1">
        <w:r w:rsidR="00A8341F" w:rsidRPr="000703BD">
          <w:rPr>
            <w:rStyle w:val="ab"/>
            <w:rFonts w:ascii="宋体" w:eastAsia="宋体" w:hAnsi="宋体" w:cs="宋体" w:hint="eastAsia"/>
            <w:noProof/>
          </w:rPr>
          <w:t>第一节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优化开发区布局</w:t>
        </w:r>
        <w:r w:rsidR="00A8341F">
          <w:rPr>
            <w:noProof/>
            <w:webHidden/>
          </w:rPr>
          <w:tab/>
        </w:r>
        <w:r w:rsidR="00A8341F">
          <w:rPr>
            <w:noProof/>
            <w:webHidden/>
          </w:rPr>
          <w:fldChar w:fldCharType="begin"/>
        </w:r>
        <w:r w:rsidR="00A8341F">
          <w:rPr>
            <w:noProof/>
            <w:webHidden/>
          </w:rPr>
          <w:instrText xml:space="preserve"> PAGEREF _Toc114568030 \h </w:instrText>
        </w:r>
        <w:r w:rsidR="00A8341F">
          <w:rPr>
            <w:noProof/>
            <w:webHidden/>
          </w:rPr>
        </w:r>
        <w:r w:rsidR="00A8341F">
          <w:rPr>
            <w:noProof/>
            <w:webHidden/>
          </w:rPr>
          <w:fldChar w:fldCharType="separate"/>
        </w:r>
        <w:r w:rsidR="00C632FF">
          <w:rPr>
            <w:noProof/>
            <w:webHidden/>
          </w:rPr>
          <w:t>64</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31" w:history="1">
        <w:r w:rsidR="00A8341F" w:rsidRPr="000703BD">
          <w:rPr>
            <w:rStyle w:val="ab"/>
            <w:rFonts w:ascii="宋体" w:eastAsia="宋体" w:hAnsi="宋体" w:cs="宋体" w:hint="eastAsia"/>
            <w:noProof/>
          </w:rPr>
          <w:t>第二节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提升开发区承载能力</w:t>
        </w:r>
        <w:r w:rsidR="00A8341F">
          <w:rPr>
            <w:noProof/>
            <w:webHidden/>
          </w:rPr>
          <w:tab/>
        </w:r>
        <w:r w:rsidR="00A8341F">
          <w:rPr>
            <w:noProof/>
            <w:webHidden/>
          </w:rPr>
          <w:fldChar w:fldCharType="begin"/>
        </w:r>
        <w:r w:rsidR="00A8341F">
          <w:rPr>
            <w:noProof/>
            <w:webHidden/>
          </w:rPr>
          <w:instrText xml:space="preserve"> PAGEREF _Toc114568031 \h </w:instrText>
        </w:r>
        <w:r w:rsidR="00A8341F">
          <w:rPr>
            <w:noProof/>
            <w:webHidden/>
          </w:rPr>
        </w:r>
        <w:r w:rsidR="00A8341F">
          <w:rPr>
            <w:noProof/>
            <w:webHidden/>
          </w:rPr>
          <w:fldChar w:fldCharType="separate"/>
        </w:r>
        <w:r w:rsidR="00C632FF">
          <w:rPr>
            <w:noProof/>
            <w:webHidden/>
          </w:rPr>
          <w:t>66</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32" w:history="1">
        <w:r w:rsidR="00A8341F" w:rsidRPr="000703BD">
          <w:rPr>
            <w:rStyle w:val="ab"/>
            <w:rFonts w:hint="eastAsia"/>
            <w:noProof/>
          </w:rPr>
          <w:t>一、明确开发区管理职能</w:t>
        </w:r>
        <w:r w:rsidR="00A8341F">
          <w:rPr>
            <w:noProof/>
            <w:webHidden/>
          </w:rPr>
          <w:tab/>
        </w:r>
        <w:r w:rsidR="00A8341F">
          <w:rPr>
            <w:noProof/>
            <w:webHidden/>
          </w:rPr>
          <w:fldChar w:fldCharType="begin"/>
        </w:r>
        <w:r w:rsidR="00A8341F">
          <w:rPr>
            <w:noProof/>
            <w:webHidden/>
          </w:rPr>
          <w:instrText xml:space="preserve"> PAGEREF _Toc114568032 \h </w:instrText>
        </w:r>
        <w:r w:rsidR="00A8341F">
          <w:rPr>
            <w:noProof/>
            <w:webHidden/>
          </w:rPr>
        </w:r>
        <w:r w:rsidR="00A8341F">
          <w:rPr>
            <w:noProof/>
            <w:webHidden/>
          </w:rPr>
          <w:fldChar w:fldCharType="separate"/>
        </w:r>
        <w:r w:rsidR="00C632FF">
          <w:rPr>
            <w:noProof/>
            <w:webHidden/>
          </w:rPr>
          <w:t>66</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33" w:history="1">
        <w:r w:rsidR="00A8341F" w:rsidRPr="000703BD">
          <w:rPr>
            <w:rStyle w:val="ab"/>
            <w:rFonts w:hint="eastAsia"/>
            <w:noProof/>
          </w:rPr>
          <w:t>二、完善基础设施和公共设施建设</w:t>
        </w:r>
        <w:r w:rsidR="00A8341F">
          <w:rPr>
            <w:noProof/>
            <w:webHidden/>
          </w:rPr>
          <w:tab/>
        </w:r>
        <w:r w:rsidR="00A8341F">
          <w:rPr>
            <w:noProof/>
            <w:webHidden/>
          </w:rPr>
          <w:fldChar w:fldCharType="begin"/>
        </w:r>
        <w:r w:rsidR="00A8341F">
          <w:rPr>
            <w:noProof/>
            <w:webHidden/>
          </w:rPr>
          <w:instrText xml:space="preserve"> PAGEREF _Toc114568033 \h </w:instrText>
        </w:r>
        <w:r w:rsidR="00A8341F">
          <w:rPr>
            <w:noProof/>
            <w:webHidden/>
          </w:rPr>
        </w:r>
        <w:r w:rsidR="00A8341F">
          <w:rPr>
            <w:noProof/>
            <w:webHidden/>
          </w:rPr>
          <w:fldChar w:fldCharType="separate"/>
        </w:r>
        <w:r w:rsidR="00C632FF">
          <w:rPr>
            <w:noProof/>
            <w:webHidden/>
          </w:rPr>
          <w:t>66</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34" w:history="1">
        <w:r w:rsidR="00A8341F" w:rsidRPr="000703BD">
          <w:rPr>
            <w:rStyle w:val="ab"/>
            <w:rFonts w:hint="eastAsia"/>
            <w:noProof/>
          </w:rPr>
          <w:t>三、提升开发区土地利用效率</w:t>
        </w:r>
        <w:r w:rsidR="00A8341F">
          <w:rPr>
            <w:noProof/>
            <w:webHidden/>
          </w:rPr>
          <w:tab/>
        </w:r>
        <w:r w:rsidR="00A8341F">
          <w:rPr>
            <w:noProof/>
            <w:webHidden/>
          </w:rPr>
          <w:fldChar w:fldCharType="begin"/>
        </w:r>
        <w:r w:rsidR="00A8341F">
          <w:rPr>
            <w:noProof/>
            <w:webHidden/>
          </w:rPr>
          <w:instrText xml:space="preserve"> PAGEREF _Toc114568034 \h </w:instrText>
        </w:r>
        <w:r w:rsidR="00A8341F">
          <w:rPr>
            <w:noProof/>
            <w:webHidden/>
          </w:rPr>
        </w:r>
        <w:r w:rsidR="00A8341F">
          <w:rPr>
            <w:noProof/>
            <w:webHidden/>
          </w:rPr>
          <w:fldChar w:fldCharType="separate"/>
        </w:r>
        <w:r w:rsidR="00C632FF">
          <w:rPr>
            <w:noProof/>
            <w:webHidden/>
          </w:rPr>
          <w:t>67</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35" w:history="1">
        <w:r w:rsidR="00A8341F" w:rsidRPr="000703BD">
          <w:rPr>
            <w:rStyle w:val="ab"/>
            <w:rFonts w:ascii="宋体" w:eastAsia="宋体" w:hAnsi="宋体" w:cs="宋体" w:hint="eastAsia"/>
            <w:noProof/>
          </w:rPr>
          <w:t>第三节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推进开发区产业链建设</w:t>
        </w:r>
        <w:r w:rsidR="00A8341F">
          <w:rPr>
            <w:noProof/>
            <w:webHidden/>
          </w:rPr>
          <w:tab/>
        </w:r>
        <w:r w:rsidR="00A8341F">
          <w:rPr>
            <w:noProof/>
            <w:webHidden/>
          </w:rPr>
          <w:fldChar w:fldCharType="begin"/>
        </w:r>
        <w:r w:rsidR="00A8341F">
          <w:rPr>
            <w:noProof/>
            <w:webHidden/>
          </w:rPr>
          <w:instrText xml:space="preserve"> PAGEREF _Toc114568035 \h </w:instrText>
        </w:r>
        <w:r w:rsidR="00A8341F">
          <w:rPr>
            <w:noProof/>
            <w:webHidden/>
          </w:rPr>
        </w:r>
        <w:r w:rsidR="00A8341F">
          <w:rPr>
            <w:noProof/>
            <w:webHidden/>
          </w:rPr>
          <w:fldChar w:fldCharType="separate"/>
        </w:r>
        <w:r w:rsidR="00C632FF">
          <w:rPr>
            <w:noProof/>
            <w:webHidden/>
          </w:rPr>
          <w:t>67</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36" w:history="1">
        <w:r w:rsidR="00A8341F" w:rsidRPr="000703BD">
          <w:rPr>
            <w:rStyle w:val="ab"/>
            <w:rFonts w:ascii="宋体" w:eastAsia="宋体" w:hAnsi="宋体" w:cs="宋体" w:hint="eastAsia"/>
            <w:noProof/>
          </w:rPr>
          <w:t>第四节 支持推进零碳低碳和</w:t>
        </w:r>
        <w:r w:rsidR="00A8341F">
          <w:rPr>
            <w:noProof/>
            <w:webHidden/>
          </w:rPr>
          <w:tab/>
        </w:r>
        <w:r w:rsidR="00A8341F">
          <w:rPr>
            <w:noProof/>
            <w:webHidden/>
          </w:rPr>
          <w:fldChar w:fldCharType="begin"/>
        </w:r>
        <w:r w:rsidR="00A8341F">
          <w:rPr>
            <w:noProof/>
            <w:webHidden/>
          </w:rPr>
          <w:instrText xml:space="preserve"> PAGEREF _Toc114568036 \h </w:instrText>
        </w:r>
        <w:r w:rsidR="00A8341F">
          <w:rPr>
            <w:noProof/>
            <w:webHidden/>
          </w:rPr>
        </w:r>
        <w:r w:rsidR="00A8341F">
          <w:rPr>
            <w:noProof/>
            <w:webHidden/>
          </w:rPr>
          <w:fldChar w:fldCharType="separate"/>
        </w:r>
        <w:r w:rsidR="00C632FF">
          <w:rPr>
            <w:noProof/>
            <w:webHidden/>
          </w:rPr>
          <w:t>69</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37" w:history="1">
        <w:r w:rsidR="00A8341F" w:rsidRPr="000703BD">
          <w:rPr>
            <w:rStyle w:val="ab"/>
            <w:rFonts w:ascii="宋体" w:eastAsia="宋体" w:hAnsi="宋体" w:cs="宋体" w:hint="eastAsia"/>
            <w:noProof/>
          </w:rPr>
          <w:t>“碳中和”园区建设</w:t>
        </w:r>
        <w:r w:rsidR="00A8341F">
          <w:rPr>
            <w:noProof/>
            <w:webHidden/>
          </w:rPr>
          <w:tab/>
        </w:r>
        <w:r w:rsidR="00A8341F">
          <w:rPr>
            <w:noProof/>
            <w:webHidden/>
          </w:rPr>
          <w:fldChar w:fldCharType="begin"/>
        </w:r>
        <w:r w:rsidR="00A8341F">
          <w:rPr>
            <w:noProof/>
            <w:webHidden/>
          </w:rPr>
          <w:instrText xml:space="preserve"> PAGEREF _Toc114568037 \h </w:instrText>
        </w:r>
        <w:r w:rsidR="00A8341F">
          <w:rPr>
            <w:noProof/>
            <w:webHidden/>
          </w:rPr>
        </w:r>
        <w:r w:rsidR="00A8341F">
          <w:rPr>
            <w:noProof/>
            <w:webHidden/>
          </w:rPr>
          <w:fldChar w:fldCharType="separate"/>
        </w:r>
        <w:r w:rsidR="00C632FF">
          <w:rPr>
            <w:noProof/>
            <w:webHidden/>
          </w:rPr>
          <w:t>69</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38" w:history="1">
        <w:r w:rsidR="00A8341F" w:rsidRPr="000703BD">
          <w:rPr>
            <w:rStyle w:val="ab"/>
            <w:rFonts w:ascii="宋体" w:eastAsia="宋体" w:hAnsi="宋体" w:cs="宋体" w:hint="eastAsia"/>
            <w:noProof/>
          </w:rPr>
          <w:t>第五节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深入推进开发区协作</w:t>
        </w:r>
        <w:r w:rsidR="00A8341F">
          <w:rPr>
            <w:noProof/>
            <w:webHidden/>
          </w:rPr>
          <w:tab/>
        </w:r>
        <w:r w:rsidR="00A8341F">
          <w:rPr>
            <w:noProof/>
            <w:webHidden/>
          </w:rPr>
          <w:fldChar w:fldCharType="begin"/>
        </w:r>
        <w:r w:rsidR="00A8341F">
          <w:rPr>
            <w:noProof/>
            <w:webHidden/>
          </w:rPr>
          <w:instrText xml:space="preserve"> PAGEREF _Toc114568038 \h </w:instrText>
        </w:r>
        <w:r w:rsidR="00A8341F">
          <w:rPr>
            <w:noProof/>
            <w:webHidden/>
          </w:rPr>
        </w:r>
        <w:r w:rsidR="00A8341F">
          <w:rPr>
            <w:noProof/>
            <w:webHidden/>
          </w:rPr>
          <w:fldChar w:fldCharType="separate"/>
        </w:r>
        <w:r w:rsidR="00C632FF">
          <w:rPr>
            <w:noProof/>
            <w:webHidden/>
          </w:rPr>
          <w:t>70</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39" w:history="1">
        <w:r w:rsidR="00A8341F" w:rsidRPr="000703BD">
          <w:rPr>
            <w:rStyle w:val="ab"/>
            <w:rFonts w:ascii="宋体" w:eastAsia="宋体" w:hAnsi="宋体" w:cs="宋体" w:hint="eastAsia"/>
            <w:noProof/>
          </w:rPr>
          <w:t>一、以总部外托模式打造园区化生产加工基地</w:t>
        </w:r>
        <w:r w:rsidR="00A8341F">
          <w:rPr>
            <w:noProof/>
            <w:webHidden/>
          </w:rPr>
          <w:tab/>
        </w:r>
        <w:r w:rsidR="00A8341F">
          <w:rPr>
            <w:noProof/>
            <w:webHidden/>
          </w:rPr>
          <w:fldChar w:fldCharType="begin"/>
        </w:r>
        <w:r w:rsidR="00A8341F">
          <w:rPr>
            <w:noProof/>
            <w:webHidden/>
          </w:rPr>
          <w:instrText xml:space="preserve"> PAGEREF _Toc114568039 \h </w:instrText>
        </w:r>
        <w:r w:rsidR="00A8341F">
          <w:rPr>
            <w:noProof/>
            <w:webHidden/>
          </w:rPr>
        </w:r>
        <w:r w:rsidR="00A8341F">
          <w:rPr>
            <w:noProof/>
            <w:webHidden/>
          </w:rPr>
          <w:fldChar w:fldCharType="separate"/>
        </w:r>
        <w:r w:rsidR="00C632FF">
          <w:rPr>
            <w:noProof/>
            <w:webHidden/>
          </w:rPr>
          <w:t>70</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40" w:history="1">
        <w:r w:rsidR="00A8341F" w:rsidRPr="000703BD">
          <w:rPr>
            <w:rStyle w:val="ab"/>
            <w:rFonts w:ascii="宋体" w:eastAsia="宋体" w:hAnsi="宋体" w:cs="宋体" w:hint="eastAsia"/>
            <w:noProof/>
          </w:rPr>
          <w:t>二、大力发展再生资源产业园区</w:t>
        </w:r>
        <w:r w:rsidR="00A8341F">
          <w:rPr>
            <w:noProof/>
            <w:webHidden/>
          </w:rPr>
          <w:tab/>
        </w:r>
        <w:r w:rsidR="00A8341F">
          <w:rPr>
            <w:noProof/>
            <w:webHidden/>
          </w:rPr>
          <w:fldChar w:fldCharType="begin"/>
        </w:r>
        <w:r w:rsidR="00A8341F">
          <w:rPr>
            <w:noProof/>
            <w:webHidden/>
          </w:rPr>
          <w:instrText xml:space="preserve"> PAGEREF _Toc114568040 \h </w:instrText>
        </w:r>
        <w:r w:rsidR="00A8341F">
          <w:rPr>
            <w:noProof/>
            <w:webHidden/>
          </w:rPr>
        </w:r>
        <w:r w:rsidR="00A8341F">
          <w:rPr>
            <w:noProof/>
            <w:webHidden/>
          </w:rPr>
          <w:fldChar w:fldCharType="separate"/>
        </w:r>
        <w:r w:rsidR="00C632FF">
          <w:rPr>
            <w:noProof/>
            <w:webHidden/>
          </w:rPr>
          <w:t>70</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41" w:history="1">
        <w:r w:rsidR="00A8341F" w:rsidRPr="000703BD">
          <w:rPr>
            <w:rStyle w:val="ab"/>
            <w:rFonts w:ascii="宋体" w:eastAsia="宋体" w:hAnsi="宋体" w:cs="宋体" w:hint="eastAsia"/>
            <w:noProof/>
          </w:rPr>
          <w:t>三、积极主动承接园区整体产业转移</w:t>
        </w:r>
        <w:r w:rsidR="00A8341F">
          <w:rPr>
            <w:noProof/>
            <w:webHidden/>
          </w:rPr>
          <w:tab/>
        </w:r>
        <w:r w:rsidR="00A8341F">
          <w:rPr>
            <w:noProof/>
            <w:webHidden/>
          </w:rPr>
          <w:fldChar w:fldCharType="begin"/>
        </w:r>
        <w:r w:rsidR="00A8341F">
          <w:rPr>
            <w:noProof/>
            <w:webHidden/>
          </w:rPr>
          <w:instrText xml:space="preserve"> PAGEREF _Toc114568041 \h </w:instrText>
        </w:r>
        <w:r w:rsidR="00A8341F">
          <w:rPr>
            <w:noProof/>
            <w:webHidden/>
          </w:rPr>
        </w:r>
        <w:r w:rsidR="00A8341F">
          <w:rPr>
            <w:noProof/>
            <w:webHidden/>
          </w:rPr>
          <w:fldChar w:fldCharType="separate"/>
        </w:r>
        <w:r w:rsidR="00C632FF">
          <w:rPr>
            <w:noProof/>
            <w:webHidden/>
          </w:rPr>
          <w:t>71</w:t>
        </w:r>
        <w:r w:rsidR="00A8341F">
          <w:rPr>
            <w:noProof/>
            <w:webHidden/>
          </w:rPr>
          <w:fldChar w:fldCharType="end"/>
        </w:r>
      </w:hyperlink>
    </w:p>
    <w:p w:rsidR="00A8341F" w:rsidRDefault="00D57499">
      <w:pPr>
        <w:pStyle w:val="10"/>
        <w:tabs>
          <w:tab w:val="right" w:leader="dot" w:pos="6113"/>
        </w:tabs>
        <w:rPr>
          <w:rFonts w:eastAsiaTheme="minorEastAsia"/>
          <w:noProof/>
          <w:sz w:val="21"/>
        </w:rPr>
      </w:pPr>
      <w:hyperlink w:anchor="_Toc114568042" w:history="1">
        <w:r w:rsidR="00A8341F" w:rsidRPr="000703BD">
          <w:rPr>
            <w:rStyle w:val="ab"/>
            <w:rFonts w:hint="eastAsia"/>
            <w:noProof/>
          </w:rPr>
          <w:t>第六章</w:t>
        </w:r>
        <w:r w:rsidR="00A8341F" w:rsidRPr="000703BD">
          <w:rPr>
            <w:rStyle w:val="ab"/>
            <w:noProof/>
          </w:rPr>
          <w:t xml:space="preserve"> </w:t>
        </w:r>
        <w:r w:rsidR="00A8341F" w:rsidRPr="000703BD">
          <w:rPr>
            <w:rStyle w:val="ab"/>
            <w:rFonts w:hint="eastAsia"/>
            <w:noProof/>
          </w:rPr>
          <w:t>提档升级，推动产业数字化转型</w:t>
        </w:r>
        <w:r w:rsidR="00A8341F">
          <w:rPr>
            <w:noProof/>
            <w:webHidden/>
          </w:rPr>
          <w:tab/>
        </w:r>
        <w:r w:rsidR="00A8341F">
          <w:rPr>
            <w:noProof/>
            <w:webHidden/>
          </w:rPr>
          <w:fldChar w:fldCharType="begin"/>
        </w:r>
        <w:r w:rsidR="00A8341F">
          <w:rPr>
            <w:noProof/>
            <w:webHidden/>
          </w:rPr>
          <w:instrText xml:space="preserve"> PAGEREF _Toc114568042 \h </w:instrText>
        </w:r>
        <w:r w:rsidR="00A8341F">
          <w:rPr>
            <w:noProof/>
            <w:webHidden/>
          </w:rPr>
        </w:r>
        <w:r w:rsidR="00A8341F">
          <w:rPr>
            <w:noProof/>
            <w:webHidden/>
          </w:rPr>
          <w:fldChar w:fldCharType="separate"/>
        </w:r>
        <w:r w:rsidR="00C632FF">
          <w:rPr>
            <w:noProof/>
            <w:webHidden/>
          </w:rPr>
          <w:t>72</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43" w:history="1">
        <w:r w:rsidR="00A8341F" w:rsidRPr="000703BD">
          <w:rPr>
            <w:rStyle w:val="ab"/>
            <w:rFonts w:ascii="宋体" w:eastAsia="宋体" w:hAnsi="宋体" w:cs="宋体" w:hint="eastAsia"/>
            <w:noProof/>
          </w:rPr>
          <w:t>第一节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提升信息化基础设施水平</w:t>
        </w:r>
        <w:r w:rsidR="00A8341F">
          <w:rPr>
            <w:noProof/>
            <w:webHidden/>
          </w:rPr>
          <w:tab/>
        </w:r>
        <w:r w:rsidR="00A8341F">
          <w:rPr>
            <w:noProof/>
            <w:webHidden/>
          </w:rPr>
          <w:fldChar w:fldCharType="begin"/>
        </w:r>
        <w:r w:rsidR="00A8341F">
          <w:rPr>
            <w:noProof/>
            <w:webHidden/>
          </w:rPr>
          <w:instrText xml:space="preserve"> PAGEREF _Toc114568043 \h </w:instrText>
        </w:r>
        <w:r w:rsidR="00A8341F">
          <w:rPr>
            <w:noProof/>
            <w:webHidden/>
          </w:rPr>
        </w:r>
        <w:r w:rsidR="00A8341F">
          <w:rPr>
            <w:noProof/>
            <w:webHidden/>
          </w:rPr>
          <w:fldChar w:fldCharType="separate"/>
        </w:r>
        <w:r w:rsidR="00C632FF">
          <w:rPr>
            <w:noProof/>
            <w:webHidden/>
          </w:rPr>
          <w:t>72</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44" w:history="1">
        <w:r w:rsidR="00A8341F" w:rsidRPr="000703BD">
          <w:rPr>
            <w:rStyle w:val="ab"/>
            <w:rFonts w:ascii="宋体" w:eastAsia="宋体" w:hAnsi="宋体" w:cs="宋体" w:hint="eastAsia"/>
            <w:noProof/>
          </w:rPr>
          <w:t>第二节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提升产业数字化水平</w:t>
        </w:r>
        <w:r w:rsidR="00A8341F">
          <w:rPr>
            <w:noProof/>
            <w:webHidden/>
          </w:rPr>
          <w:tab/>
        </w:r>
        <w:r w:rsidR="00A8341F">
          <w:rPr>
            <w:noProof/>
            <w:webHidden/>
          </w:rPr>
          <w:fldChar w:fldCharType="begin"/>
        </w:r>
        <w:r w:rsidR="00A8341F">
          <w:rPr>
            <w:noProof/>
            <w:webHidden/>
          </w:rPr>
          <w:instrText xml:space="preserve"> PAGEREF _Toc114568044 \h </w:instrText>
        </w:r>
        <w:r w:rsidR="00A8341F">
          <w:rPr>
            <w:noProof/>
            <w:webHidden/>
          </w:rPr>
        </w:r>
        <w:r w:rsidR="00A8341F">
          <w:rPr>
            <w:noProof/>
            <w:webHidden/>
          </w:rPr>
          <w:fldChar w:fldCharType="separate"/>
        </w:r>
        <w:r w:rsidR="00C632FF">
          <w:rPr>
            <w:noProof/>
            <w:webHidden/>
          </w:rPr>
          <w:t>73</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45" w:history="1">
        <w:r w:rsidR="00A8341F" w:rsidRPr="000703BD">
          <w:rPr>
            <w:rStyle w:val="ab"/>
            <w:rFonts w:ascii="宋体" w:eastAsia="宋体" w:hAnsi="宋体" w:cs="宋体" w:hint="eastAsia"/>
            <w:noProof/>
          </w:rPr>
          <w:t>一、推动能源产业智慧化升级</w:t>
        </w:r>
        <w:r w:rsidR="00A8341F">
          <w:rPr>
            <w:noProof/>
            <w:webHidden/>
          </w:rPr>
          <w:tab/>
        </w:r>
        <w:r w:rsidR="00A8341F">
          <w:rPr>
            <w:noProof/>
            <w:webHidden/>
          </w:rPr>
          <w:fldChar w:fldCharType="begin"/>
        </w:r>
        <w:r w:rsidR="00A8341F">
          <w:rPr>
            <w:noProof/>
            <w:webHidden/>
          </w:rPr>
          <w:instrText xml:space="preserve"> PAGEREF _Toc114568045 \h </w:instrText>
        </w:r>
        <w:r w:rsidR="00A8341F">
          <w:rPr>
            <w:noProof/>
            <w:webHidden/>
          </w:rPr>
        </w:r>
        <w:r w:rsidR="00A8341F">
          <w:rPr>
            <w:noProof/>
            <w:webHidden/>
          </w:rPr>
          <w:fldChar w:fldCharType="separate"/>
        </w:r>
        <w:r w:rsidR="00C632FF">
          <w:rPr>
            <w:noProof/>
            <w:webHidden/>
          </w:rPr>
          <w:t>73</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46" w:history="1">
        <w:r w:rsidR="00A8341F" w:rsidRPr="000703BD">
          <w:rPr>
            <w:rStyle w:val="ab"/>
            <w:rFonts w:ascii="宋体" w:eastAsia="宋体" w:hAnsi="宋体" w:cs="宋体" w:hint="eastAsia"/>
            <w:noProof/>
          </w:rPr>
          <w:t>二、打造工业互联网平台</w:t>
        </w:r>
        <w:r w:rsidR="00A8341F">
          <w:rPr>
            <w:noProof/>
            <w:webHidden/>
          </w:rPr>
          <w:tab/>
        </w:r>
        <w:r w:rsidR="00A8341F">
          <w:rPr>
            <w:noProof/>
            <w:webHidden/>
          </w:rPr>
          <w:fldChar w:fldCharType="begin"/>
        </w:r>
        <w:r w:rsidR="00A8341F">
          <w:rPr>
            <w:noProof/>
            <w:webHidden/>
          </w:rPr>
          <w:instrText xml:space="preserve"> PAGEREF _Toc114568046 \h </w:instrText>
        </w:r>
        <w:r w:rsidR="00A8341F">
          <w:rPr>
            <w:noProof/>
            <w:webHidden/>
          </w:rPr>
        </w:r>
        <w:r w:rsidR="00A8341F">
          <w:rPr>
            <w:noProof/>
            <w:webHidden/>
          </w:rPr>
          <w:fldChar w:fldCharType="separate"/>
        </w:r>
        <w:r w:rsidR="00C632FF">
          <w:rPr>
            <w:noProof/>
            <w:webHidden/>
          </w:rPr>
          <w:t>74</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47" w:history="1">
        <w:r w:rsidR="00A8341F" w:rsidRPr="000703BD">
          <w:rPr>
            <w:rStyle w:val="ab"/>
            <w:rFonts w:ascii="宋体" w:eastAsia="宋体" w:hAnsi="宋体" w:cs="宋体" w:hint="eastAsia"/>
            <w:noProof/>
          </w:rPr>
          <w:t>三、推进智慧工厂建设</w:t>
        </w:r>
        <w:r w:rsidR="00A8341F">
          <w:rPr>
            <w:noProof/>
            <w:webHidden/>
          </w:rPr>
          <w:tab/>
        </w:r>
        <w:r w:rsidR="00A8341F">
          <w:rPr>
            <w:noProof/>
            <w:webHidden/>
          </w:rPr>
          <w:fldChar w:fldCharType="begin"/>
        </w:r>
        <w:r w:rsidR="00A8341F">
          <w:rPr>
            <w:noProof/>
            <w:webHidden/>
          </w:rPr>
          <w:instrText xml:space="preserve"> PAGEREF _Toc114568047 \h </w:instrText>
        </w:r>
        <w:r w:rsidR="00A8341F">
          <w:rPr>
            <w:noProof/>
            <w:webHidden/>
          </w:rPr>
        </w:r>
        <w:r w:rsidR="00A8341F">
          <w:rPr>
            <w:noProof/>
            <w:webHidden/>
          </w:rPr>
          <w:fldChar w:fldCharType="separate"/>
        </w:r>
        <w:r w:rsidR="00C632FF">
          <w:rPr>
            <w:noProof/>
            <w:webHidden/>
          </w:rPr>
          <w:t>76</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48" w:history="1">
        <w:r w:rsidR="00A8341F" w:rsidRPr="000703BD">
          <w:rPr>
            <w:rStyle w:val="ab"/>
            <w:rFonts w:ascii="宋体" w:eastAsia="宋体" w:hAnsi="宋体" w:cs="宋体" w:hint="eastAsia"/>
            <w:noProof/>
          </w:rPr>
          <w:t>四、实现工业智慧化管理</w:t>
        </w:r>
        <w:r w:rsidR="00A8341F">
          <w:rPr>
            <w:noProof/>
            <w:webHidden/>
          </w:rPr>
          <w:tab/>
        </w:r>
        <w:r w:rsidR="00A8341F">
          <w:rPr>
            <w:noProof/>
            <w:webHidden/>
          </w:rPr>
          <w:fldChar w:fldCharType="begin"/>
        </w:r>
        <w:r w:rsidR="00A8341F">
          <w:rPr>
            <w:noProof/>
            <w:webHidden/>
          </w:rPr>
          <w:instrText xml:space="preserve"> PAGEREF _Toc114568048 \h </w:instrText>
        </w:r>
        <w:r w:rsidR="00A8341F">
          <w:rPr>
            <w:noProof/>
            <w:webHidden/>
          </w:rPr>
        </w:r>
        <w:r w:rsidR="00A8341F">
          <w:rPr>
            <w:noProof/>
            <w:webHidden/>
          </w:rPr>
          <w:fldChar w:fldCharType="separate"/>
        </w:r>
        <w:r w:rsidR="00C632FF">
          <w:rPr>
            <w:noProof/>
            <w:webHidden/>
          </w:rPr>
          <w:t>76</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49" w:history="1">
        <w:r w:rsidR="00A8341F" w:rsidRPr="000703BD">
          <w:rPr>
            <w:rStyle w:val="ab"/>
            <w:rFonts w:ascii="宋体" w:eastAsia="宋体" w:hAnsi="宋体" w:cs="宋体" w:hint="eastAsia"/>
            <w:noProof/>
          </w:rPr>
          <w:t>五、打造工业经济的智慧市场</w:t>
        </w:r>
        <w:r w:rsidR="00A8341F">
          <w:rPr>
            <w:noProof/>
            <w:webHidden/>
          </w:rPr>
          <w:tab/>
        </w:r>
        <w:r w:rsidR="00A8341F">
          <w:rPr>
            <w:noProof/>
            <w:webHidden/>
          </w:rPr>
          <w:fldChar w:fldCharType="begin"/>
        </w:r>
        <w:r w:rsidR="00A8341F">
          <w:rPr>
            <w:noProof/>
            <w:webHidden/>
          </w:rPr>
          <w:instrText xml:space="preserve"> PAGEREF _Toc114568049 \h </w:instrText>
        </w:r>
        <w:r w:rsidR="00A8341F">
          <w:rPr>
            <w:noProof/>
            <w:webHidden/>
          </w:rPr>
        </w:r>
        <w:r w:rsidR="00A8341F">
          <w:rPr>
            <w:noProof/>
            <w:webHidden/>
          </w:rPr>
          <w:fldChar w:fldCharType="separate"/>
        </w:r>
        <w:r w:rsidR="00C632FF">
          <w:rPr>
            <w:noProof/>
            <w:webHidden/>
          </w:rPr>
          <w:t>77</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50" w:history="1">
        <w:r w:rsidR="00A8341F" w:rsidRPr="000703BD">
          <w:rPr>
            <w:rStyle w:val="ab"/>
            <w:rFonts w:ascii="宋体" w:eastAsia="宋体" w:hAnsi="宋体" w:cs="宋体" w:hint="eastAsia"/>
            <w:noProof/>
          </w:rPr>
          <w:t>第三节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推动数字产业发展</w:t>
        </w:r>
        <w:r w:rsidR="00A8341F">
          <w:rPr>
            <w:noProof/>
            <w:webHidden/>
          </w:rPr>
          <w:tab/>
        </w:r>
        <w:r w:rsidR="00A8341F">
          <w:rPr>
            <w:noProof/>
            <w:webHidden/>
          </w:rPr>
          <w:fldChar w:fldCharType="begin"/>
        </w:r>
        <w:r w:rsidR="00A8341F">
          <w:rPr>
            <w:noProof/>
            <w:webHidden/>
          </w:rPr>
          <w:instrText xml:space="preserve"> PAGEREF _Toc114568050 \h </w:instrText>
        </w:r>
        <w:r w:rsidR="00A8341F">
          <w:rPr>
            <w:noProof/>
            <w:webHidden/>
          </w:rPr>
        </w:r>
        <w:r w:rsidR="00A8341F">
          <w:rPr>
            <w:noProof/>
            <w:webHidden/>
          </w:rPr>
          <w:fldChar w:fldCharType="separate"/>
        </w:r>
        <w:r w:rsidR="00C632FF">
          <w:rPr>
            <w:noProof/>
            <w:webHidden/>
          </w:rPr>
          <w:t>78</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51" w:history="1">
        <w:r w:rsidR="00A8341F" w:rsidRPr="000703BD">
          <w:rPr>
            <w:rStyle w:val="ab"/>
            <w:rFonts w:asciiTheme="minorEastAsia" w:hAnsiTheme="minorEastAsia" w:cstheme="minorEastAsia" w:hint="eastAsia"/>
            <w:noProof/>
          </w:rPr>
          <w:t>一、推进大数据中心和产业园建设</w:t>
        </w:r>
        <w:r w:rsidR="00A8341F">
          <w:rPr>
            <w:noProof/>
            <w:webHidden/>
          </w:rPr>
          <w:tab/>
        </w:r>
        <w:r w:rsidR="00A8341F">
          <w:rPr>
            <w:noProof/>
            <w:webHidden/>
          </w:rPr>
          <w:fldChar w:fldCharType="begin"/>
        </w:r>
        <w:r w:rsidR="00A8341F">
          <w:rPr>
            <w:noProof/>
            <w:webHidden/>
          </w:rPr>
          <w:instrText xml:space="preserve"> PAGEREF _Toc114568051 \h </w:instrText>
        </w:r>
        <w:r w:rsidR="00A8341F">
          <w:rPr>
            <w:noProof/>
            <w:webHidden/>
          </w:rPr>
        </w:r>
        <w:r w:rsidR="00A8341F">
          <w:rPr>
            <w:noProof/>
            <w:webHidden/>
          </w:rPr>
          <w:fldChar w:fldCharType="separate"/>
        </w:r>
        <w:r w:rsidR="00C632FF">
          <w:rPr>
            <w:noProof/>
            <w:webHidden/>
          </w:rPr>
          <w:t>78</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52" w:history="1">
        <w:r w:rsidR="00A8341F" w:rsidRPr="000703BD">
          <w:rPr>
            <w:rStyle w:val="ab"/>
            <w:rFonts w:asciiTheme="minorEastAsia" w:hAnsiTheme="minorEastAsia" w:cstheme="minorEastAsia" w:hint="eastAsia"/>
            <w:noProof/>
          </w:rPr>
          <w:t>二、培育数字产业</w:t>
        </w:r>
        <w:r w:rsidR="00A8341F">
          <w:rPr>
            <w:noProof/>
            <w:webHidden/>
          </w:rPr>
          <w:tab/>
        </w:r>
        <w:r w:rsidR="00A8341F">
          <w:rPr>
            <w:noProof/>
            <w:webHidden/>
          </w:rPr>
          <w:fldChar w:fldCharType="begin"/>
        </w:r>
        <w:r w:rsidR="00A8341F">
          <w:rPr>
            <w:noProof/>
            <w:webHidden/>
          </w:rPr>
          <w:instrText xml:space="preserve"> PAGEREF _Toc114568052 \h </w:instrText>
        </w:r>
        <w:r w:rsidR="00A8341F">
          <w:rPr>
            <w:noProof/>
            <w:webHidden/>
          </w:rPr>
        </w:r>
        <w:r w:rsidR="00A8341F">
          <w:rPr>
            <w:noProof/>
            <w:webHidden/>
          </w:rPr>
          <w:fldChar w:fldCharType="separate"/>
        </w:r>
        <w:r w:rsidR="00C632FF">
          <w:rPr>
            <w:noProof/>
            <w:webHidden/>
          </w:rPr>
          <w:t>78</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53" w:history="1">
        <w:r w:rsidR="00A8341F" w:rsidRPr="000703BD">
          <w:rPr>
            <w:rStyle w:val="ab"/>
            <w:rFonts w:asciiTheme="minorEastAsia" w:hAnsiTheme="minorEastAsia" w:cstheme="minorEastAsia" w:hint="eastAsia"/>
            <w:noProof/>
          </w:rPr>
          <w:t>三、提升软件和信息服务供给能力</w:t>
        </w:r>
        <w:r w:rsidR="00A8341F">
          <w:rPr>
            <w:noProof/>
            <w:webHidden/>
          </w:rPr>
          <w:tab/>
        </w:r>
        <w:r w:rsidR="00A8341F">
          <w:rPr>
            <w:noProof/>
            <w:webHidden/>
          </w:rPr>
          <w:fldChar w:fldCharType="begin"/>
        </w:r>
        <w:r w:rsidR="00A8341F">
          <w:rPr>
            <w:noProof/>
            <w:webHidden/>
          </w:rPr>
          <w:instrText xml:space="preserve"> PAGEREF _Toc114568053 \h </w:instrText>
        </w:r>
        <w:r w:rsidR="00A8341F">
          <w:rPr>
            <w:noProof/>
            <w:webHidden/>
          </w:rPr>
        </w:r>
        <w:r w:rsidR="00A8341F">
          <w:rPr>
            <w:noProof/>
            <w:webHidden/>
          </w:rPr>
          <w:fldChar w:fldCharType="separate"/>
        </w:r>
        <w:r w:rsidR="00C632FF">
          <w:rPr>
            <w:noProof/>
            <w:webHidden/>
          </w:rPr>
          <w:t>79</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54" w:history="1">
        <w:r w:rsidR="00A8341F" w:rsidRPr="000703BD">
          <w:rPr>
            <w:rStyle w:val="ab"/>
            <w:rFonts w:ascii="宋体" w:eastAsia="宋体" w:hAnsi="宋体" w:cs="宋体" w:hint="eastAsia"/>
            <w:noProof/>
          </w:rPr>
          <w:t>第四节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强化网络安全保障</w:t>
        </w:r>
        <w:r w:rsidR="00A8341F">
          <w:rPr>
            <w:noProof/>
            <w:webHidden/>
          </w:rPr>
          <w:tab/>
        </w:r>
        <w:r w:rsidR="00A8341F">
          <w:rPr>
            <w:noProof/>
            <w:webHidden/>
          </w:rPr>
          <w:fldChar w:fldCharType="begin"/>
        </w:r>
        <w:r w:rsidR="00A8341F">
          <w:rPr>
            <w:noProof/>
            <w:webHidden/>
          </w:rPr>
          <w:instrText xml:space="preserve"> PAGEREF _Toc114568054 \h </w:instrText>
        </w:r>
        <w:r w:rsidR="00A8341F">
          <w:rPr>
            <w:noProof/>
            <w:webHidden/>
          </w:rPr>
        </w:r>
        <w:r w:rsidR="00A8341F">
          <w:rPr>
            <w:noProof/>
            <w:webHidden/>
          </w:rPr>
          <w:fldChar w:fldCharType="separate"/>
        </w:r>
        <w:r w:rsidR="00C632FF">
          <w:rPr>
            <w:noProof/>
            <w:webHidden/>
          </w:rPr>
          <w:t>79</w:t>
        </w:r>
        <w:r w:rsidR="00A8341F">
          <w:rPr>
            <w:noProof/>
            <w:webHidden/>
          </w:rPr>
          <w:fldChar w:fldCharType="end"/>
        </w:r>
      </w:hyperlink>
    </w:p>
    <w:p w:rsidR="00A8341F" w:rsidRDefault="00D57499">
      <w:pPr>
        <w:pStyle w:val="10"/>
        <w:tabs>
          <w:tab w:val="right" w:leader="dot" w:pos="6113"/>
        </w:tabs>
        <w:rPr>
          <w:rFonts w:eastAsiaTheme="minorEastAsia"/>
          <w:noProof/>
          <w:sz w:val="21"/>
        </w:rPr>
      </w:pPr>
      <w:hyperlink w:anchor="_Toc114568055" w:history="1">
        <w:r w:rsidR="00A8341F" w:rsidRPr="000703BD">
          <w:rPr>
            <w:rStyle w:val="ab"/>
            <w:rFonts w:hint="eastAsia"/>
            <w:noProof/>
          </w:rPr>
          <w:t>第七章</w:t>
        </w:r>
        <w:r w:rsidR="00A8341F" w:rsidRPr="000703BD">
          <w:rPr>
            <w:rStyle w:val="ab"/>
            <w:noProof/>
          </w:rPr>
          <w:t xml:space="preserve"> </w:t>
        </w:r>
        <w:r w:rsidR="00A8341F" w:rsidRPr="000703BD">
          <w:rPr>
            <w:rStyle w:val="ab"/>
            <w:rFonts w:hint="eastAsia"/>
            <w:noProof/>
          </w:rPr>
          <w:t>节能降耗，提升产业绿色化水平</w:t>
        </w:r>
        <w:r w:rsidR="00A8341F">
          <w:rPr>
            <w:noProof/>
            <w:webHidden/>
          </w:rPr>
          <w:tab/>
        </w:r>
        <w:r w:rsidR="00A8341F">
          <w:rPr>
            <w:noProof/>
            <w:webHidden/>
          </w:rPr>
          <w:fldChar w:fldCharType="begin"/>
        </w:r>
        <w:r w:rsidR="00A8341F">
          <w:rPr>
            <w:noProof/>
            <w:webHidden/>
          </w:rPr>
          <w:instrText xml:space="preserve"> PAGEREF _Toc114568055 \h </w:instrText>
        </w:r>
        <w:r w:rsidR="00A8341F">
          <w:rPr>
            <w:noProof/>
            <w:webHidden/>
          </w:rPr>
        </w:r>
        <w:r w:rsidR="00A8341F">
          <w:rPr>
            <w:noProof/>
            <w:webHidden/>
          </w:rPr>
          <w:fldChar w:fldCharType="separate"/>
        </w:r>
        <w:r w:rsidR="00C632FF">
          <w:rPr>
            <w:noProof/>
            <w:webHidden/>
          </w:rPr>
          <w:t>81</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56" w:history="1">
        <w:r w:rsidR="00A8341F" w:rsidRPr="000703BD">
          <w:rPr>
            <w:rStyle w:val="ab"/>
            <w:rFonts w:ascii="宋体" w:eastAsia="宋体" w:hAnsi="宋体" w:cs="宋体" w:hint="eastAsia"/>
            <w:noProof/>
          </w:rPr>
          <w:t>第一节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严格控制“两高”行业规模</w:t>
        </w:r>
        <w:r w:rsidR="00A8341F">
          <w:rPr>
            <w:noProof/>
            <w:webHidden/>
          </w:rPr>
          <w:tab/>
        </w:r>
        <w:r w:rsidR="00A8341F">
          <w:rPr>
            <w:noProof/>
            <w:webHidden/>
          </w:rPr>
          <w:fldChar w:fldCharType="begin"/>
        </w:r>
        <w:r w:rsidR="00A8341F">
          <w:rPr>
            <w:noProof/>
            <w:webHidden/>
          </w:rPr>
          <w:instrText xml:space="preserve"> PAGEREF _Toc114568056 \h </w:instrText>
        </w:r>
        <w:r w:rsidR="00A8341F">
          <w:rPr>
            <w:noProof/>
            <w:webHidden/>
          </w:rPr>
        </w:r>
        <w:r w:rsidR="00A8341F">
          <w:rPr>
            <w:noProof/>
            <w:webHidden/>
          </w:rPr>
          <w:fldChar w:fldCharType="separate"/>
        </w:r>
        <w:r w:rsidR="00C632FF">
          <w:rPr>
            <w:noProof/>
            <w:webHidden/>
          </w:rPr>
          <w:t>81</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57" w:history="1">
        <w:r w:rsidR="00A8341F" w:rsidRPr="000703BD">
          <w:rPr>
            <w:rStyle w:val="ab"/>
            <w:rFonts w:ascii="宋体" w:eastAsia="宋体" w:hAnsi="宋体" w:cs="宋体" w:hint="eastAsia"/>
            <w:noProof/>
          </w:rPr>
          <w:t>第二节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加快淘汰落后产能</w:t>
        </w:r>
        <w:r w:rsidR="00A8341F">
          <w:rPr>
            <w:noProof/>
            <w:webHidden/>
          </w:rPr>
          <w:tab/>
        </w:r>
        <w:r w:rsidR="00A8341F">
          <w:rPr>
            <w:noProof/>
            <w:webHidden/>
          </w:rPr>
          <w:fldChar w:fldCharType="begin"/>
        </w:r>
        <w:r w:rsidR="00A8341F">
          <w:rPr>
            <w:noProof/>
            <w:webHidden/>
          </w:rPr>
          <w:instrText xml:space="preserve"> PAGEREF _Toc114568057 \h </w:instrText>
        </w:r>
        <w:r w:rsidR="00A8341F">
          <w:rPr>
            <w:noProof/>
            <w:webHidden/>
          </w:rPr>
        </w:r>
        <w:r w:rsidR="00A8341F">
          <w:rPr>
            <w:noProof/>
            <w:webHidden/>
          </w:rPr>
          <w:fldChar w:fldCharType="separate"/>
        </w:r>
        <w:r w:rsidR="00C632FF">
          <w:rPr>
            <w:noProof/>
            <w:webHidden/>
          </w:rPr>
          <w:t>81</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58" w:history="1">
        <w:r w:rsidR="00A8341F" w:rsidRPr="000703BD">
          <w:rPr>
            <w:rStyle w:val="ab"/>
            <w:rFonts w:ascii="宋体" w:eastAsia="宋体" w:hAnsi="宋体" w:cs="宋体" w:hint="eastAsia"/>
            <w:noProof/>
          </w:rPr>
          <w:t>第三节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加大绿色化改造力度</w:t>
        </w:r>
        <w:r w:rsidR="00A8341F">
          <w:rPr>
            <w:noProof/>
            <w:webHidden/>
          </w:rPr>
          <w:tab/>
        </w:r>
        <w:r w:rsidR="00A8341F">
          <w:rPr>
            <w:noProof/>
            <w:webHidden/>
          </w:rPr>
          <w:fldChar w:fldCharType="begin"/>
        </w:r>
        <w:r w:rsidR="00A8341F">
          <w:rPr>
            <w:noProof/>
            <w:webHidden/>
          </w:rPr>
          <w:instrText xml:space="preserve"> PAGEREF _Toc114568058 \h </w:instrText>
        </w:r>
        <w:r w:rsidR="00A8341F">
          <w:rPr>
            <w:noProof/>
            <w:webHidden/>
          </w:rPr>
        </w:r>
        <w:r w:rsidR="00A8341F">
          <w:rPr>
            <w:noProof/>
            <w:webHidden/>
          </w:rPr>
          <w:fldChar w:fldCharType="separate"/>
        </w:r>
        <w:r w:rsidR="00C632FF">
          <w:rPr>
            <w:noProof/>
            <w:webHidden/>
          </w:rPr>
          <w:t>82</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59" w:history="1">
        <w:r w:rsidR="00A8341F" w:rsidRPr="000703BD">
          <w:rPr>
            <w:rStyle w:val="ab"/>
            <w:rFonts w:ascii="宋体" w:eastAsia="宋体" w:hAnsi="宋体" w:cs="宋体" w:hint="eastAsia"/>
            <w:noProof/>
          </w:rPr>
          <w:t>第四节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构建绿色制造体系</w:t>
        </w:r>
        <w:r w:rsidR="00A8341F">
          <w:rPr>
            <w:noProof/>
            <w:webHidden/>
          </w:rPr>
          <w:tab/>
        </w:r>
        <w:r w:rsidR="00A8341F">
          <w:rPr>
            <w:noProof/>
            <w:webHidden/>
          </w:rPr>
          <w:fldChar w:fldCharType="begin"/>
        </w:r>
        <w:r w:rsidR="00A8341F">
          <w:rPr>
            <w:noProof/>
            <w:webHidden/>
          </w:rPr>
          <w:instrText xml:space="preserve"> PAGEREF _Toc114568059 \h </w:instrText>
        </w:r>
        <w:r w:rsidR="00A8341F">
          <w:rPr>
            <w:noProof/>
            <w:webHidden/>
          </w:rPr>
        </w:r>
        <w:r w:rsidR="00A8341F">
          <w:rPr>
            <w:noProof/>
            <w:webHidden/>
          </w:rPr>
          <w:fldChar w:fldCharType="separate"/>
        </w:r>
        <w:r w:rsidR="00C632FF">
          <w:rPr>
            <w:noProof/>
            <w:webHidden/>
          </w:rPr>
          <w:t>84</w:t>
        </w:r>
        <w:r w:rsidR="00A8341F">
          <w:rPr>
            <w:noProof/>
            <w:webHidden/>
          </w:rPr>
          <w:fldChar w:fldCharType="end"/>
        </w:r>
      </w:hyperlink>
    </w:p>
    <w:p w:rsidR="00A8341F" w:rsidRDefault="00D57499">
      <w:pPr>
        <w:pStyle w:val="10"/>
        <w:tabs>
          <w:tab w:val="right" w:leader="dot" w:pos="6113"/>
        </w:tabs>
        <w:rPr>
          <w:rFonts w:eastAsiaTheme="minorEastAsia"/>
          <w:noProof/>
          <w:sz w:val="21"/>
        </w:rPr>
      </w:pPr>
      <w:hyperlink w:anchor="_Toc114568060" w:history="1">
        <w:r w:rsidR="00A8341F" w:rsidRPr="000703BD">
          <w:rPr>
            <w:rStyle w:val="ab"/>
            <w:rFonts w:hint="eastAsia"/>
            <w:noProof/>
          </w:rPr>
          <w:t>第八章</w:t>
        </w:r>
        <w:r w:rsidR="00A8341F" w:rsidRPr="000703BD">
          <w:rPr>
            <w:rStyle w:val="ab"/>
            <w:noProof/>
          </w:rPr>
          <w:t xml:space="preserve"> </w:t>
        </w:r>
        <w:r w:rsidR="00A8341F" w:rsidRPr="000703BD">
          <w:rPr>
            <w:rStyle w:val="ab"/>
            <w:rFonts w:hint="eastAsia"/>
            <w:noProof/>
          </w:rPr>
          <w:t>优化环境，提高服务企业质量</w:t>
        </w:r>
        <w:r w:rsidR="00A8341F">
          <w:rPr>
            <w:noProof/>
            <w:webHidden/>
          </w:rPr>
          <w:tab/>
        </w:r>
        <w:r w:rsidR="00A8341F">
          <w:rPr>
            <w:noProof/>
            <w:webHidden/>
          </w:rPr>
          <w:fldChar w:fldCharType="begin"/>
        </w:r>
        <w:r w:rsidR="00A8341F">
          <w:rPr>
            <w:noProof/>
            <w:webHidden/>
          </w:rPr>
          <w:instrText xml:space="preserve"> PAGEREF _Toc114568060 \h </w:instrText>
        </w:r>
        <w:r w:rsidR="00A8341F">
          <w:rPr>
            <w:noProof/>
            <w:webHidden/>
          </w:rPr>
        </w:r>
        <w:r w:rsidR="00A8341F">
          <w:rPr>
            <w:noProof/>
            <w:webHidden/>
          </w:rPr>
          <w:fldChar w:fldCharType="separate"/>
        </w:r>
        <w:r w:rsidR="00C632FF">
          <w:rPr>
            <w:noProof/>
            <w:webHidden/>
          </w:rPr>
          <w:t>87</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61" w:history="1">
        <w:r w:rsidR="00A8341F" w:rsidRPr="000703BD">
          <w:rPr>
            <w:rStyle w:val="ab"/>
            <w:rFonts w:ascii="宋体" w:eastAsia="宋体" w:hAnsi="宋体" w:cs="宋体" w:hint="eastAsia"/>
            <w:noProof/>
          </w:rPr>
          <w:t>第一节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加强公用品牌建设</w:t>
        </w:r>
        <w:r w:rsidR="00A8341F">
          <w:rPr>
            <w:noProof/>
            <w:webHidden/>
          </w:rPr>
          <w:tab/>
        </w:r>
        <w:r w:rsidR="00A8341F">
          <w:rPr>
            <w:noProof/>
            <w:webHidden/>
          </w:rPr>
          <w:fldChar w:fldCharType="begin"/>
        </w:r>
        <w:r w:rsidR="00A8341F">
          <w:rPr>
            <w:noProof/>
            <w:webHidden/>
          </w:rPr>
          <w:instrText xml:space="preserve"> PAGEREF _Toc114568061 \h </w:instrText>
        </w:r>
        <w:r w:rsidR="00A8341F">
          <w:rPr>
            <w:noProof/>
            <w:webHidden/>
          </w:rPr>
        </w:r>
        <w:r w:rsidR="00A8341F">
          <w:rPr>
            <w:noProof/>
            <w:webHidden/>
          </w:rPr>
          <w:fldChar w:fldCharType="separate"/>
        </w:r>
        <w:r w:rsidR="00C632FF">
          <w:rPr>
            <w:noProof/>
            <w:webHidden/>
          </w:rPr>
          <w:t>87</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62" w:history="1">
        <w:r w:rsidR="00A8341F" w:rsidRPr="000703BD">
          <w:rPr>
            <w:rStyle w:val="ab"/>
            <w:rFonts w:ascii="宋体" w:eastAsia="宋体" w:hAnsi="宋体" w:cs="宋体" w:hint="eastAsia"/>
            <w:noProof/>
          </w:rPr>
          <w:t>第二节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加大人才培养力度</w:t>
        </w:r>
        <w:r w:rsidR="00A8341F">
          <w:rPr>
            <w:noProof/>
            <w:webHidden/>
          </w:rPr>
          <w:tab/>
        </w:r>
        <w:r w:rsidR="00A8341F">
          <w:rPr>
            <w:noProof/>
            <w:webHidden/>
          </w:rPr>
          <w:fldChar w:fldCharType="begin"/>
        </w:r>
        <w:r w:rsidR="00A8341F">
          <w:rPr>
            <w:noProof/>
            <w:webHidden/>
          </w:rPr>
          <w:instrText xml:space="preserve"> PAGEREF _Toc114568062 \h </w:instrText>
        </w:r>
        <w:r w:rsidR="00A8341F">
          <w:rPr>
            <w:noProof/>
            <w:webHidden/>
          </w:rPr>
        </w:r>
        <w:r w:rsidR="00A8341F">
          <w:rPr>
            <w:noProof/>
            <w:webHidden/>
          </w:rPr>
          <w:fldChar w:fldCharType="separate"/>
        </w:r>
        <w:r w:rsidR="00C632FF">
          <w:rPr>
            <w:noProof/>
            <w:webHidden/>
          </w:rPr>
          <w:t>87</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63" w:history="1">
        <w:r w:rsidR="00A8341F" w:rsidRPr="000703BD">
          <w:rPr>
            <w:rStyle w:val="ab"/>
            <w:rFonts w:ascii="宋体" w:eastAsia="宋体" w:hAnsi="宋体" w:cs="宋体" w:hint="eastAsia"/>
            <w:noProof/>
          </w:rPr>
          <w:t>一、培养企业经营管理人才</w:t>
        </w:r>
        <w:r w:rsidR="00A8341F">
          <w:rPr>
            <w:noProof/>
            <w:webHidden/>
          </w:rPr>
          <w:tab/>
        </w:r>
        <w:r w:rsidR="00A8341F">
          <w:rPr>
            <w:noProof/>
            <w:webHidden/>
          </w:rPr>
          <w:fldChar w:fldCharType="begin"/>
        </w:r>
        <w:r w:rsidR="00A8341F">
          <w:rPr>
            <w:noProof/>
            <w:webHidden/>
          </w:rPr>
          <w:instrText xml:space="preserve"> PAGEREF _Toc114568063 \h </w:instrText>
        </w:r>
        <w:r w:rsidR="00A8341F">
          <w:rPr>
            <w:noProof/>
            <w:webHidden/>
          </w:rPr>
        </w:r>
        <w:r w:rsidR="00A8341F">
          <w:rPr>
            <w:noProof/>
            <w:webHidden/>
          </w:rPr>
          <w:fldChar w:fldCharType="separate"/>
        </w:r>
        <w:r w:rsidR="00C632FF">
          <w:rPr>
            <w:noProof/>
            <w:webHidden/>
          </w:rPr>
          <w:t>87</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64" w:history="1">
        <w:r w:rsidR="00A8341F" w:rsidRPr="000703BD">
          <w:rPr>
            <w:rStyle w:val="ab"/>
            <w:rFonts w:ascii="宋体" w:eastAsia="宋体" w:hAnsi="宋体" w:cs="宋体" w:hint="eastAsia"/>
            <w:noProof/>
          </w:rPr>
          <w:t>二、推进</w:t>
        </w:r>
        <w:r w:rsidR="00A8341F" w:rsidRPr="000703BD">
          <w:rPr>
            <w:rStyle w:val="ab"/>
            <w:rFonts w:ascii="宋体" w:eastAsia="宋体" w:hAnsi="宋体" w:cs="宋体"/>
            <w:noProof/>
          </w:rPr>
          <w:t>1230</w:t>
        </w:r>
        <w:r w:rsidR="00A8341F" w:rsidRPr="000703BD">
          <w:rPr>
            <w:rStyle w:val="ab"/>
            <w:rFonts w:ascii="宋体" w:eastAsia="宋体" w:hAnsi="宋体" w:cs="宋体" w:hint="eastAsia"/>
            <w:noProof/>
          </w:rPr>
          <w:t>人才培养工程</w:t>
        </w:r>
        <w:r w:rsidR="00A8341F">
          <w:rPr>
            <w:noProof/>
            <w:webHidden/>
          </w:rPr>
          <w:tab/>
        </w:r>
        <w:r w:rsidR="00A8341F">
          <w:rPr>
            <w:noProof/>
            <w:webHidden/>
          </w:rPr>
          <w:fldChar w:fldCharType="begin"/>
        </w:r>
        <w:r w:rsidR="00A8341F">
          <w:rPr>
            <w:noProof/>
            <w:webHidden/>
          </w:rPr>
          <w:instrText xml:space="preserve"> PAGEREF _Toc114568064 \h </w:instrText>
        </w:r>
        <w:r w:rsidR="00A8341F">
          <w:rPr>
            <w:noProof/>
            <w:webHidden/>
          </w:rPr>
        </w:r>
        <w:r w:rsidR="00A8341F">
          <w:rPr>
            <w:noProof/>
            <w:webHidden/>
          </w:rPr>
          <w:fldChar w:fldCharType="separate"/>
        </w:r>
        <w:r w:rsidR="00C632FF">
          <w:rPr>
            <w:noProof/>
            <w:webHidden/>
          </w:rPr>
          <w:t>88</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65" w:history="1">
        <w:r w:rsidR="00A8341F" w:rsidRPr="000703BD">
          <w:rPr>
            <w:rStyle w:val="ab"/>
            <w:rFonts w:ascii="宋体" w:eastAsia="宋体" w:hAnsi="宋体" w:cs="宋体" w:hint="eastAsia"/>
            <w:noProof/>
          </w:rPr>
          <w:t>第三节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提高技术创新能力</w:t>
        </w:r>
        <w:r w:rsidR="00A8341F">
          <w:rPr>
            <w:noProof/>
            <w:webHidden/>
          </w:rPr>
          <w:tab/>
        </w:r>
        <w:r w:rsidR="00A8341F">
          <w:rPr>
            <w:noProof/>
            <w:webHidden/>
          </w:rPr>
          <w:fldChar w:fldCharType="begin"/>
        </w:r>
        <w:r w:rsidR="00A8341F">
          <w:rPr>
            <w:noProof/>
            <w:webHidden/>
          </w:rPr>
          <w:instrText xml:space="preserve"> PAGEREF _Toc114568065 \h </w:instrText>
        </w:r>
        <w:r w:rsidR="00A8341F">
          <w:rPr>
            <w:noProof/>
            <w:webHidden/>
          </w:rPr>
        </w:r>
        <w:r w:rsidR="00A8341F">
          <w:rPr>
            <w:noProof/>
            <w:webHidden/>
          </w:rPr>
          <w:fldChar w:fldCharType="separate"/>
        </w:r>
        <w:r w:rsidR="00C632FF">
          <w:rPr>
            <w:noProof/>
            <w:webHidden/>
          </w:rPr>
          <w:t>88</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66" w:history="1">
        <w:r w:rsidR="00A8341F" w:rsidRPr="000703BD">
          <w:rPr>
            <w:rStyle w:val="ab"/>
            <w:rFonts w:ascii="宋体" w:eastAsia="宋体" w:hAnsi="宋体" w:cs="宋体" w:hint="eastAsia"/>
            <w:noProof/>
          </w:rPr>
          <w:t>一、强化企业创新主体地位</w:t>
        </w:r>
        <w:r w:rsidR="00A8341F">
          <w:rPr>
            <w:noProof/>
            <w:webHidden/>
          </w:rPr>
          <w:tab/>
        </w:r>
        <w:r w:rsidR="00A8341F">
          <w:rPr>
            <w:noProof/>
            <w:webHidden/>
          </w:rPr>
          <w:fldChar w:fldCharType="begin"/>
        </w:r>
        <w:r w:rsidR="00A8341F">
          <w:rPr>
            <w:noProof/>
            <w:webHidden/>
          </w:rPr>
          <w:instrText xml:space="preserve"> PAGEREF _Toc114568066 \h </w:instrText>
        </w:r>
        <w:r w:rsidR="00A8341F">
          <w:rPr>
            <w:noProof/>
            <w:webHidden/>
          </w:rPr>
        </w:r>
        <w:r w:rsidR="00A8341F">
          <w:rPr>
            <w:noProof/>
            <w:webHidden/>
          </w:rPr>
          <w:fldChar w:fldCharType="separate"/>
        </w:r>
        <w:r w:rsidR="00C632FF">
          <w:rPr>
            <w:noProof/>
            <w:webHidden/>
          </w:rPr>
          <w:t>88</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67" w:history="1">
        <w:r w:rsidR="00A8341F" w:rsidRPr="000703BD">
          <w:rPr>
            <w:rStyle w:val="ab"/>
            <w:rFonts w:ascii="宋体" w:eastAsia="宋体" w:hAnsi="宋体" w:cs="宋体" w:hint="eastAsia"/>
            <w:noProof/>
          </w:rPr>
          <w:t>二、支持创新平台建设</w:t>
        </w:r>
        <w:r w:rsidR="00A8341F">
          <w:rPr>
            <w:noProof/>
            <w:webHidden/>
          </w:rPr>
          <w:tab/>
        </w:r>
        <w:r w:rsidR="00A8341F">
          <w:rPr>
            <w:noProof/>
            <w:webHidden/>
          </w:rPr>
          <w:fldChar w:fldCharType="begin"/>
        </w:r>
        <w:r w:rsidR="00A8341F">
          <w:rPr>
            <w:noProof/>
            <w:webHidden/>
          </w:rPr>
          <w:instrText xml:space="preserve"> PAGEREF _Toc114568067 \h </w:instrText>
        </w:r>
        <w:r w:rsidR="00A8341F">
          <w:rPr>
            <w:noProof/>
            <w:webHidden/>
          </w:rPr>
        </w:r>
        <w:r w:rsidR="00A8341F">
          <w:rPr>
            <w:noProof/>
            <w:webHidden/>
          </w:rPr>
          <w:fldChar w:fldCharType="separate"/>
        </w:r>
        <w:r w:rsidR="00C632FF">
          <w:rPr>
            <w:noProof/>
            <w:webHidden/>
          </w:rPr>
          <w:t>89</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68" w:history="1">
        <w:r w:rsidR="00A8341F" w:rsidRPr="000703BD">
          <w:rPr>
            <w:rStyle w:val="ab"/>
            <w:rFonts w:ascii="宋体" w:eastAsia="宋体" w:hAnsi="宋体" w:cs="宋体" w:hint="eastAsia"/>
            <w:noProof/>
          </w:rPr>
          <w:t>三、加强科技创新和成果转化</w:t>
        </w:r>
        <w:r w:rsidR="00A8341F">
          <w:rPr>
            <w:noProof/>
            <w:webHidden/>
          </w:rPr>
          <w:tab/>
        </w:r>
        <w:r w:rsidR="00A8341F">
          <w:rPr>
            <w:noProof/>
            <w:webHidden/>
          </w:rPr>
          <w:fldChar w:fldCharType="begin"/>
        </w:r>
        <w:r w:rsidR="00A8341F">
          <w:rPr>
            <w:noProof/>
            <w:webHidden/>
          </w:rPr>
          <w:instrText xml:space="preserve"> PAGEREF _Toc114568068 \h </w:instrText>
        </w:r>
        <w:r w:rsidR="00A8341F">
          <w:rPr>
            <w:noProof/>
            <w:webHidden/>
          </w:rPr>
        </w:r>
        <w:r w:rsidR="00A8341F">
          <w:rPr>
            <w:noProof/>
            <w:webHidden/>
          </w:rPr>
          <w:fldChar w:fldCharType="separate"/>
        </w:r>
        <w:r w:rsidR="00C632FF">
          <w:rPr>
            <w:noProof/>
            <w:webHidden/>
          </w:rPr>
          <w:t>90</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69" w:history="1">
        <w:r w:rsidR="00A8341F" w:rsidRPr="000703BD">
          <w:rPr>
            <w:rStyle w:val="ab"/>
            <w:rFonts w:ascii="宋体" w:eastAsia="宋体" w:hAnsi="宋体" w:cs="宋体" w:hint="eastAsia"/>
            <w:noProof/>
          </w:rPr>
          <w:t>四、培育优质中小企业</w:t>
        </w:r>
        <w:r w:rsidR="00A8341F">
          <w:rPr>
            <w:noProof/>
            <w:webHidden/>
          </w:rPr>
          <w:tab/>
        </w:r>
        <w:r w:rsidR="00A8341F">
          <w:rPr>
            <w:noProof/>
            <w:webHidden/>
          </w:rPr>
          <w:fldChar w:fldCharType="begin"/>
        </w:r>
        <w:r w:rsidR="00A8341F">
          <w:rPr>
            <w:noProof/>
            <w:webHidden/>
          </w:rPr>
          <w:instrText xml:space="preserve"> PAGEREF _Toc114568069 \h </w:instrText>
        </w:r>
        <w:r w:rsidR="00A8341F">
          <w:rPr>
            <w:noProof/>
            <w:webHidden/>
          </w:rPr>
        </w:r>
        <w:r w:rsidR="00A8341F">
          <w:rPr>
            <w:noProof/>
            <w:webHidden/>
          </w:rPr>
          <w:fldChar w:fldCharType="separate"/>
        </w:r>
        <w:r w:rsidR="00C632FF">
          <w:rPr>
            <w:noProof/>
            <w:webHidden/>
          </w:rPr>
          <w:t>90</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70" w:history="1">
        <w:r w:rsidR="00A8341F" w:rsidRPr="000703BD">
          <w:rPr>
            <w:rStyle w:val="ab"/>
            <w:rFonts w:ascii="宋体" w:eastAsia="宋体" w:hAnsi="宋体" w:cs="宋体" w:hint="eastAsia"/>
            <w:noProof/>
          </w:rPr>
          <w:t>第四节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提升服务中小企业水平</w:t>
        </w:r>
        <w:r w:rsidR="00A8341F">
          <w:rPr>
            <w:noProof/>
            <w:webHidden/>
          </w:rPr>
          <w:tab/>
        </w:r>
        <w:r w:rsidR="00A8341F">
          <w:rPr>
            <w:noProof/>
            <w:webHidden/>
          </w:rPr>
          <w:fldChar w:fldCharType="begin"/>
        </w:r>
        <w:r w:rsidR="00A8341F">
          <w:rPr>
            <w:noProof/>
            <w:webHidden/>
          </w:rPr>
          <w:instrText xml:space="preserve"> PAGEREF _Toc114568070 \h </w:instrText>
        </w:r>
        <w:r w:rsidR="00A8341F">
          <w:rPr>
            <w:noProof/>
            <w:webHidden/>
          </w:rPr>
        </w:r>
        <w:r w:rsidR="00A8341F">
          <w:rPr>
            <w:noProof/>
            <w:webHidden/>
          </w:rPr>
          <w:fldChar w:fldCharType="separate"/>
        </w:r>
        <w:r w:rsidR="00C632FF">
          <w:rPr>
            <w:noProof/>
            <w:webHidden/>
          </w:rPr>
          <w:t>91</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71" w:history="1">
        <w:r w:rsidR="00A8341F" w:rsidRPr="000703BD">
          <w:rPr>
            <w:rStyle w:val="ab"/>
            <w:rFonts w:ascii="宋体" w:eastAsia="宋体" w:hAnsi="宋体" w:cs="宋体" w:hint="eastAsia"/>
            <w:noProof/>
          </w:rPr>
          <w:t>一、推广助保金贷款融资工作</w:t>
        </w:r>
        <w:r w:rsidR="00A8341F">
          <w:rPr>
            <w:noProof/>
            <w:webHidden/>
          </w:rPr>
          <w:tab/>
        </w:r>
        <w:r w:rsidR="00A8341F">
          <w:rPr>
            <w:noProof/>
            <w:webHidden/>
          </w:rPr>
          <w:fldChar w:fldCharType="begin"/>
        </w:r>
        <w:r w:rsidR="00A8341F">
          <w:rPr>
            <w:noProof/>
            <w:webHidden/>
          </w:rPr>
          <w:instrText xml:space="preserve"> PAGEREF _Toc114568071 \h </w:instrText>
        </w:r>
        <w:r w:rsidR="00A8341F">
          <w:rPr>
            <w:noProof/>
            <w:webHidden/>
          </w:rPr>
        </w:r>
        <w:r w:rsidR="00A8341F">
          <w:rPr>
            <w:noProof/>
            <w:webHidden/>
          </w:rPr>
          <w:fldChar w:fldCharType="separate"/>
        </w:r>
        <w:r w:rsidR="00C632FF">
          <w:rPr>
            <w:noProof/>
            <w:webHidden/>
          </w:rPr>
          <w:t>91</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72" w:history="1">
        <w:r w:rsidR="00A8341F" w:rsidRPr="000703BD">
          <w:rPr>
            <w:rStyle w:val="ab"/>
            <w:rFonts w:ascii="宋体" w:eastAsia="宋体" w:hAnsi="宋体" w:cs="宋体" w:hint="eastAsia"/>
            <w:noProof/>
          </w:rPr>
          <w:t>二、开展中小企业公共服务平台运营工作</w:t>
        </w:r>
        <w:r w:rsidR="00A8341F">
          <w:rPr>
            <w:noProof/>
            <w:webHidden/>
          </w:rPr>
          <w:tab/>
        </w:r>
        <w:r w:rsidR="00A8341F">
          <w:rPr>
            <w:noProof/>
            <w:webHidden/>
          </w:rPr>
          <w:fldChar w:fldCharType="begin"/>
        </w:r>
        <w:r w:rsidR="00A8341F">
          <w:rPr>
            <w:noProof/>
            <w:webHidden/>
          </w:rPr>
          <w:instrText xml:space="preserve"> PAGEREF _Toc114568072 \h </w:instrText>
        </w:r>
        <w:r w:rsidR="00A8341F">
          <w:rPr>
            <w:noProof/>
            <w:webHidden/>
          </w:rPr>
        </w:r>
        <w:r w:rsidR="00A8341F">
          <w:rPr>
            <w:noProof/>
            <w:webHidden/>
          </w:rPr>
          <w:fldChar w:fldCharType="separate"/>
        </w:r>
        <w:r w:rsidR="00C632FF">
          <w:rPr>
            <w:noProof/>
            <w:webHidden/>
          </w:rPr>
          <w:t>91</w:t>
        </w:r>
        <w:r w:rsidR="00A8341F">
          <w:rPr>
            <w:noProof/>
            <w:webHidden/>
          </w:rPr>
          <w:fldChar w:fldCharType="end"/>
        </w:r>
      </w:hyperlink>
    </w:p>
    <w:p w:rsidR="00A8341F" w:rsidRDefault="00D57499" w:rsidP="00A8341F">
      <w:pPr>
        <w:pStyle w:val="30"/>
        <w:tabs>
          <w:tab w:val="right" w:leader="dot" w:pos="6113"/>
        </w:tabs>
        <w:ind w:left="840"/>
        <w:rPr>
          <w:noProof/>
        </w:rPr>
      </w:pPr>
      <w:hyperlink w:anchor="_Toc114568073" w:history="1">
        <w:r w:rsidR="00A8341F" w:rsidRPr="000703BD">
          <w:rPr>
            <w:rStyle w:val="ab"/>
            <w:rFonts w:ascii="宋体" w:eastAsia="宋体" w:hAnsi="宋体" w:cs="宋体" w:hint="eastAsia"/>
            <w:noProof/>
          </w:rPr>
          <w:t>三、拓展中小企业服务工作</w:t>
        </w:r>
        <w:r w:rsidR="00A8341F">
          <w:rPr>
            <w:noProof/>
            <w:webHidden/>
          </w:rPr>
          <w:tab/>
        </w:r>
        <w:r w:rsidR="00A8341F">
          <w:rPr>
            <w:noProof/>
            <w:webHidden/>
          </w:rPr>
          <w:fldChar w:fldCharType="begin"/>
        </w:r>
        <w:r w:rsidR="00A8341F">
          <w:rPr>
            <w:noProof/>
            <w:webHidden/>
          </w:rPr>
          <w:instrText xml:space="preserve"> PAGEREF _Toc114568073 \h </w:instrText>
        </w:r>
        <w:r w:rsidR="00A8341F">
          <w:rPr>
            <w:noProof/>
            <w:webHidden/>
          </w:rPr>
        </w:r>
        <w:r w:rsidR="00A8341F">
          <w:rPr>
            <w:noProof/>
            <w:webHidden/>
          </w:rPr>
          <w:fldChar w:fldCharType="separate"/>
        </w:r>
        <w:r w:rsidR="00C632FF">
          <w:rPr>
            <w:noProof/>
            <w:webHidden/>
          </w:rPr>
          <w:t>91</w:t>
        </w:r>
        <w:r w:rsidR="00A8341F">
          <w:rPr>
            <w:noProof/>
            <w:webHidden/>
          </w:rPr>
          <w:fldChar w:fldCharType="end"/>
        </w:r>
      </w:hyperlink>
    </w:p>
    <w:p w:rsidR="00A8341F" w:rsidRDefault="00D57499">
      <w:pPr>
        <w:pStyle w:val="10"/>
        <w:tabs>
          <w:tab w:val="right" w:leader="dot" w:pos="6113"/>
        </w:tabs>
        <w:rPr>
          <w:rFonts w:eastAsiaTheme="minorEastAsia"/>
          <w:noProof/>
          <w:sz w:val="21"/>
        </w:rPr>
      </w:pPr>
      <w:hyperlink w:anchor="_Toc114568074" w:history="1">
        <w:r w:rsidR="00A8341F" w:rsidRPr="000703BD">
          <w:rPr>
            <w:rStyle w:val="ab"/>
            <w:rFonts w:hint="eastAsia"/>
            <w:noProof/>
          </w:rPr>
          <w:t>第九章</w:t>
        </w:r>
        <w:r w:rsidR="00A8341F" w:rsidRPr="000703BD">
          <w:rPr>
            <w:rStyle w:val="ab"/>
            <w:noProof/>
          </w:rPr>
          <w:t xml:space="preserve"> </w:t>
        </w:r>
        <w:r w:rsidR="00A8341F" w:rsidRPr="000703BD">
          <w:rPr>
            <w:rStyle w:val="ab"/>
            <w:rFonts w:hint="eastAsia"/>
            <w:noProof/>
          </w:rPr>
          <w:t>开放合作，融入经济发展新格局</w:t>
        </w:r>
        <w:r w:rsidR="00A8341F">
          <w:rPr>
            <w:noProof/>
            <w:webHidden/>
          </w:rPr>
          <w:tab/>
        </w:r>
        <w:r w:rsidR="00A8341F">
          <w:rPr>
            <w:noProof/>
            <w:webHidden/>
          </w:rPr>
          <w:fldChar w:fldCharType="begin"/>
        </w:r>
        <w:r w:rsidR="00A8341F">
          <w:rPr>
            <w:noProof/>
            <w:webHidden/>
          </w:rPr>
          <w:instrText xml:space="preserve"> PAGEREF _Toc114568074 \h </w:instrText>
        </w:r>
        <w:r w:rsidR="00A8341F">
          <w:rPr>
            <w:noProof/>
            <w:webHidden/>
          </w:rPr>
        </w:r>
        <w:r w:rsidR="00A8341F">
          <w:rPr>
            <w:noProof/>
            <w:webHidden/>
          </w:rPr>
          <w:fldChar w:fldCharType="separate"/>
        </w:r>
        <w:r w:rsidR="00C632FF">
          <w:rPr>
            <w:noProof/>
            <w:webHidden/>
          </w:rPr>
          <w:t>92</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75" w:history="1">
        <w:r w:rsidR="00A8341F" w:rsidRPr="000703BD">
          <w:rPr>
            <w:rStyle w:val="ab"/>
            <w:rFonts w:ascii="宋体" w:eastAsia="宋体" w:hAnsi="宋体" w:cs="宋体" w:hint="eastAsia"/>
            <w:noProof/>
          </w:rPr>
          <w:t>第一节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深入推进对外开放</w:t>
        </w:r>
        <w:r w:rsidR="00A8341F">
          <w:rPr>
            <w:noProof/>
            <w:webHidden/>
          </w:rPr>
          <w:tab/>
        </w:r>
        <w:r w:rsidR="00A8341F">
          <w:rPr>
            <w:noProof/>
            <w:webHidden/>
          </w:rPr>
          <w:fldChar w:fldCharType="begin"/>
        </w:r>
        <w:r w:rsidR="00A8341F">
          <w:rPr>
            <w:noProof/>
            <w:webHidden/>
          </w:rPr>
          <w:instrText xml:space="preserve"> PAGEREF _Toc114568075 \h </w:instrText>
        </w:r>
        <w:r w:rsidR="00A8341F">
          <w:rPr>
            <w:noProof/>
            <w:webHidden/>
          </w:rPr>
        </w:r>
        <w:r w:rsidR="00A8341F">
          <w:rPr>
            <w:noProof/>
            <w:webHidden/>
          </w:rPr>
          <w:fldChar w:fldCharType="separate"/>
        </w:r>
        <w:r w:rsidR="00C632FF">
          <w:rPr>
            <w:noProof/>
            <w:webHidden/>
          </w:rPr>
          <w:t>92</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76" w:history="1">
        <w:r w:rsidR="00A8341F" w:rsidRPr="000703BD">
          <w:rPr>
            <w:rStyle w:val="ab"/>
            <w:rFonts w:ascii="宋体" w:eastAsia="宋体" w:hAnsi="宋体" w:cs="宋体" w:hint="eastAsia"/>
            <w:noProof/>
          </w:rPr>
          <w:t>第二节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深入推进对内协作</w:t>
        </w:r>
        <w:r w:rsidR="00A8341F">
          <w:rPr>
            <w:noProof/>
            <w:webHidden/>
          </w:rPr>
          <w:tab/>
        </w:r>
        <w:r w:rsidR="00A8341F">
          <w:rPr>
            <w:noProof/>
            <w:webHidden/>
          </w:rPr>
          <w:fldChar w:fldCharType="begin"/>
        </w:r>
        <w:r w:rsidR="00A8341F">
          <w:rPr>
            <w:noProof/>
            <w:webHidden/>
          </w:rPr>
          <w:instrText xml:space="preserve"> PAGEREF _Toc114568076 \h </w:instrText>
        </w:r>
        <w:r w:rsidR="00A8341F">
          <w:rPr>
            <w:noProof/>
            <w:webHidden/>
          </w:rPr>
        </w:r>
        <w:r w:rsidR="00A8341F">
          <w:rPr>
            <w:noProof/>
            <w:webHidden/>
          </w:rPr>
          <w:fldChar w:fldCharType="separate"/>
        </w:r>
        <w:r w:rsidR="00C632FF">
          <w:rPr>
            <w:noProof/>
            <w:webHidden/>
          </w:rPr>
          <w:t>93</w:t>
        </w:r>
        <w:r w:rsidR="00A8341F">
          <w:rPr>
            <w:noProof/>
            <w:webHidden/>
          </w:rPr>
          <w:fldChar w:fldCharType="end"/>
        </w:r>
      </w:hyperlink>
    </w:p>
    <w:p w:rsidR="00A8341F" w:rsidRDefault="00D57499">
      <w:pPr>
        <w:pStyle w:val="10"/>
        <w:tabs>
          <w:tab w:val="right" w:leader="dot" w:pos="6113"/>
        </w:tabs>
        <w:rPr>
          <w:rFonts w:eastAsiaTheme="minorEastAsia"/>
          <w:noProof/>
          <w:sz w:val="21"/>
        </w:rPr>
      </w:pPr>
      <w:hyperlink w:anchor="_Toc114568077" w:history="1">
        <w:r w:rsidR="00A8341F" w:rsidRPr="000703BD">
          <w:rPr>
            <w:rStyle w:val="ab"/>
            <w:rFonts w:hint="eastAsia"/>
            <w:noProof/>
          </w:rPr>
          <w:t>第十章</w:t>
        </w:r>
        <w:r w:rsidR="00A8341F" w:rsidRPr="000703BD">
          <w:rPr>
            <w:rStyle w:val="ab"/>
            <w:noProof/>
          </w:rPr>
          <w:t xml:space="preserve"> </w:t>
        </w:r>
        <w:r w:rsidR="00A8341F" w:rsidRPr="000703BD">
          <w:rPr>
            <w:rStyle w:val="ab"/>
            <w:rFonts w:hint="eastAsia"/>
            <w:noProof/>
          </w:rPr>
          <w:t>保障措施</w:t>
        </w:r>
        <w:r w:rsidR="00A8341F">
          <w:rPr>
            <w:noProof/>
            <w:webHidden/>
          </w:rPr>
          <w:tab/>
        </w:r>
        <w:r w:rsidR="00A8341F">
          <w:rPr>
            <w:noProof/>
            <w:webHidden/>
          </w:rPr>
          <w:fldChar w:fldCharType="begin"/>
        </w:r>
        <w:r w:rsidR="00A8341F">
          <w:rPr>
            <w:noProof/>
            <w:webHidden/>
          </w:rPr>
          <w:instrText xml:space="preserve"> PAGEREF _Toc114568077 \h </w:instrText>
        </w:r>
        <w:r w:rsidR="00A8341F">
          <w:rPr>
            <w:noProof/>
            <w:webHidden/>
          </w:rPr>
        </w:r>
        <w:r w:rsidR="00A8341F">
          <w:rPr>
            <w:noProof/>
            <w:webHidden/>
          </w:rPr>
          <w:fldChar w:fldCharType="separate"/>
        </w:r>
        <w:r w:rsidR="00C632FF">
          <w:rPr>
            <w:noProof/>
            <w:webHidden/>
          </w:rPr>
          <w:t>95</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78" w:history="1">
        <w:r w:rsidR="00A8341F" w:rsidRPr="000703BD">
          <w:rPr>
            <w:rStyle w:val="ab"/>
            <w:rFonts w:ascii="宋体" w:eastAsia="宋体" w:hAnsi="宋体" w:cs="宋体" w:hint="eastAsia"/>
            <w:noProof/>
          </w:rPr>
          <w:t>第一节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强化组织领导</w:t>
        </w:r>
        <w:r w:rsidR="00A8341F">
          <w:rPr>
            <w:noProof/>
            <w:webHidden/>
          </w:rPr>
          <w:tab/>
        </w:r>
        <w:r w:rsidR="00A8341F">
          <w:rPr>
            <w:noProof/>
            <w:webHidden/>
          </w:rPr>
          <w:fldChar w:fldCharType="begin"/>
        </w:r>
        <w:r w:rsidR="00A8341F">
          <w:rPr>
            <w:noProof/>
            <w:webHidden/>
          </w:rPr>
          <w:instrText xml:space="preserve"> PAGEREF _Toc114568078 \h </w:instrText>
        </w:r>
        <w:r w:rsidR="00A8341F">
          <w:rPr>
            <w:noProof/>
            <w:webHidden/>
          </w:rPr>
        </w:r>
        <w:r w:rsidR="00A8341F">
          <w:rPr>
            <w:noProof/>
            <w:webHidden/>
          </w:rPr>
          <w:fldChar w:fldCharType="separate"/>
        </w:r>
        <w:r w:rsidR="00C632FF">
          <w:rPr>
            <w:noProof/>
            <w:webHidden/>
          </w:rPr>
          <w:t>95</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79" w:history="1">
        <w:r w:rsidR="00A8341F" w:rsidRPr="000703BD">
          <w:rPr>
            <w:rStyle w:val="ab"/>
            <w:rFonts w:ascii="宋体" w:eastAsia="宋体" w:hAnsi="宋体" w:cs="宋体" w:hint="eastAsia"/>
            <w:noProof/>
          </w:rPr>
          <w:t>第二节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加大项目投资</w:t>
        </w:r>
        <w:r w:rsidR="00A8341F">
          <w:rPr>
            <w:noProof/>
            <w:webHidden/>
          </w:rPr>
          <w:tab/>
        </w:r>
        <w:r w:rsidR="00A8341F">
          <w:rPr>
            <w:noProof/>
            <w:webHidden/>
          </w:rPr>
          <w:fldChar w:fldCharType="begin"/>
        </w:r>
        <w:r w:rsidR="00A8341F">
          <w:rPr>
            <w:noProof/>
            <w:webHidden/>
          </w:rPr>
          <w:instrText xml:space="preserve"> PAGEREF _Toc114568079 \h </w:instrText>
        </w:r>
        <w:r w:rsidR="00A8341F">
          <w:rPr>
            <w:noProof/>
            <w:webHidden/>
          </w:rPr>
        </w:r>
        <w:r w:rsidR="00A8341F">
          <w:rPr>
            <w:noProof/>
            <w:webHidden/>
          </w:rPr>
          <w:fldChar w:fldCharType="separate"/>
        </w:r>
        <w:r w:rsidR="00C632FF">
          <w:rPr>
            <w:noProof/>
            <w:webHidden/>
          </w:rPr>
          <w:t>95</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80" w:history="1">
        <w:r w:rsidR="00A8341F" w:rsidRPr="000703BD">
          <w:rPr>
            <w:rStyle w:val="ab"/>
            <w:rFonts w:ascii="宋体" w:eastAsia="宋体" w:hAnsi="宋体" w:cs="宋体" w:hint="eastAsia"/>
            <w:noProof/>
          </w:rPr>
          <w:t>第三节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加强规划实施</w:t>
        </w:r>
        <w:r w:rsidR="00A8341F">
          <w:rPr>
            <w:noProof/>
            <w:webHidden/>
          </w:rPr>
          <w:tab/>
        </w:r>
        <w:r w:rsidR="00A8341F">
          <w:rPr>
            <w:noProof/>
            <w:webHidden/>
          </w:rPr>
          <w:fldChar w:fldCharType="begin"/>
        </w:r>
        <w:r w:rsidR="00A8341F">
          <w:rPr>
            <w:noProof/>
            <w:webHidden/>
          </w:rPr>
          <w:instrText xml:space="preserve"> PAGEREF _Toc114568080 \h </w:instrText>
        </w:r>
        <w:r w:rsidR="00A8341F">
          <w:rPr>
            <w:noProof/>
            <w:webHidden/>
          </w:rPr>
        </w:r>
        <w:r w:rsidR="00A8341F">
          <w:rPr>
            <w:noProof/>
            <w:webHidden/>
          </w:rPr>
          <w:fldChar w:fldCharType="separate"/>
        </w:r>
        <w:r w:rsidR="00C632FF">
          <w:rPr>
            <w:noProof/>
            <w:webHidden/>
          </w:rPr>
          <w:t>96</w:t>
        </w:r>
        <w:r w:rsidR="00A8341F">
          <w:rPr>
            <w:noProof/>
            <w:webHidden/>
          </w:rPr>
          <w:fldChar w:fldCharType="end"/>
        </w:r>
      </w:hyperlink>
    </w:p>
    <w:p w:rsidR="00A8341F" w:rsidRDefault="00D57499" w:rsidP="00A8341F">
      <w:pPr>
        <w:pStyle w:val="20"/>
        <w:tabs>
          <w:tab w:val="right" w:leader="dot" w:pos="6113"/>
        </w:tabs>
        <w:ind w:left="420"/>
        <w:rPr>
          <w:b w:val="0"/>
          <w:noProof/>
        </w:rPr>
      </w:pPr>
      <w:hyperlink w:anchor="_Toc114568081" w:history="1">
        <w:r w:rsidR="00A8341F" w:rsidRPr="000703BD">
          <w:rPr>
            <w:rStyle w:val="ab"/>
            <w:rFonts w:ascii="宋体" w:eastAsia="宋体" w:hAnsi="宋体" w:cs="宋体" w:hint="eastAsia"/>
            <w:noProof/>
          </w:rPr>
          <w:t>第四节</w:t>
        </w:r>
        <w:r w:rsidR="00A8341F" w:rsidRPr="000703BD">
          <w:rPr>
            <w:rStyle w:val="ab"/>
            <w:rFonts w:ascii="宋体" w:eastAsia="宋体" w:hAnsi="宋体" w:cs="宋体"/>
            <w:noProof/>
          </w:rPr>
          <w:t xml:space="preserve"> </w:t>
        </w:r>
        <w:r w:rsidR="00A8341F" w:rsidRPr="000703BD">
          <w:rPr>
            <w:rStyle w:val="ab"/>
            <w:rFonts w:ascii="宋体" w:eastAsia="宋体" w:hAnsi="宋体" w:cs="宋体" w:hint="eastAsia"/>
            <w:noProof/>
          </w:rPr>
          <w:t>完善评估机制</w:t>
        </w:r>
        <w:r w:rsidR="00A8341F">
          <w:rPr>
            <w:noProof/>
            <w:webHidden/>
          </w:rPr>
          <w:tab/>
        </w:r>
        <w:r w:rsidR="00A8341F">
          <w:rPr>
            <w:noProof/>
            <w:webHidden/>
          </w:rPr>
          <w:fldChar w:fldCharType="begin"/>
        </w:r>
        <w:r w:rsidR="00A8341F">
          <w:rPr>
            <w:noProof/>
            <w:webHidden/>
          </w:rPr>
          <w:instrText xml:space="preserve"> PAGEREF _Toc114568081 \h </w:instrText>
        </w:r>
        <w:r w:rsidR="00A8341F">
          <w:rPr>
            <w:noProof/>
            <w:webHidden/>
          </w:rPr>
        </w:r>
        <w:r w:rsidR="00A8341F">
          <w:rPr>
            <w:noProof/>
            <w:webHidden/>
          </w:rPr>
          <w:fldChar w:fldCharType="separate"/>
        </w:r>
        <w:r w:rsidR="00C632FF">
          <w:rPr>
            <w:noProof/>
            <w:webHidden/>
          </w:rPr>
          <w:t>96</w:t>
        </w:r>
        <w:r w:rsidR="00A8341F">
          <w:rPr>
            <w:noProof/>
            <w:webHidden/>
          </w:rPr>
          <w:fldChar w:fldCharType="end"/>
        </w:r>
      </w:hyperlink>
    </w:p>
    <w:p w:rsidR="00AB6D99" w:rsidRDefault="001937D7">
      <w:pPr>
        <w:jc w:val="center"/>
        <w:rPr>
          <w:rFonts w:ascii="黑体" w:eastAsia="黑体" w:hAnsi="黑体"/>
          <w:sz w:val="44"/>
          <w:szCs w:val="44"/>
        </w:rPr>
        <w:sectPr w:rsidR="00AB6D99">
          <w:pgSz w:w="8391" w:h="11907"/>
          <w:pgMar w:top="1134" w:right="1134" w:bottom="1134" w:left="1134" w:header="0" w:footer="992" w:gutter="0"/>
          <w:cols w:space="425"/>
          <w:docGrid w:linePitch="312"/>
        </w:sectPr>
      </w:pPr>
      <w:r>
        <w:rPr>
          <w:rFonts w:ascii="黑体" w:eastAsia="黑体" w:hAnsi="黑体"/>
          <w:sz w:val="44"/>
          <w:szCs w:val="44"/>
        </w:rPr>
        <w:fldChar w:fldCharType="end"/>
      </w:r>
    </w:p>
    <w:p w:rsidR="00AB6D99" w:rsidRDefault="001937D7">
      <w:pPr>
        <w:pStyle w:val="1"/>
        <w:spacing w:before="120" w:after="120"/>
      </w:pPr>
      <w:bookmarkStart w:id="1" w:name="_Toc114567967"/>
      <w:r>
        <w:rPr>
          <w:rFonts w:hint="eastAsia"/>
        </w:rPr>
        <w:lastRenderedPageBreak/>
        <w:t>第一章</w:t>
      </w:r>
      <w:r>
        <w:rPr>
          <w:rFonts w:hint="eastAsia"/>
        </w:rPr>
        <w:t xml:space="preserve"> </w:t>
      </w:r>
      <w:r>
        <w:rPr>
          <w:rFonts w:hint="eastAsia"/>
        </w:rPr>
        <w:t>发展基础和环境</w:t>
      </w:r>
      <w:bookmarkEnd w:id="1"/>
    </w:p>
    <w:p w:rsidR="00AB6D99" w:rsidRDefault="001937D7">
      <w:pPr>
        <w:pStyle w:val="2"/>
        <w:spacing w:before="120" w:after="120"/>
      </w:pPr>
      <w:bookmarkStart w:id="2" w:name="_Toc114567968"/>
      <w:r>
        <w:rPr>
          <w:rFonts w:ascii="宋体" w:eastAsia="宋体" w:hAnsi="宋体" w:cs="宋体" w:hint="eastAsia"/>
          <w:sz w:val="30"/>
          <w:szCs w:val="30"/>
        </w:rPr>
        <w:t>第一节 发展基础</w:t>
      </w:r>
      <w:bookmarkEnd w:id="2"/>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十三五”时期，面对国际国内经济发展的复杂形势、经济下行压力持续加大的严峻挑战及新冠肺炎疫情的严重冲击，全盟上下认真贯彻落实党的十九大和十九届历次会议和习近平总书记对内蒙古的重要讲话重要指示批示精神，围绕做好“六稳”工作、落实“六保”任务，实施了一系列稳增长、调结构、促改革政策措施，工业和信息化发展取得了良好的成绩。</w:t>
      </w:r>
    </w:p>
    <w:p w:rsidR="00AB6D99" w:rsidRDefault="001937D7">
      <w:pPr>
        <w:pStyle w:val="3"/>
        <w:spacing w:line="440" w:lineRule="exact"/>
        <w:ind w:firstLine="482"/>
        <w:rPr>
          <w:rFonts w:asciiTheme="minorEastAsia" w:hAnsiTheme="minorEastAsia" w:cstheme="minorEastAsia"/>
          <w:szCs w:val="24"/>
        </w:rPr>
      </w:pPr>
      <w:bookmarkStart w:id="3" w:name="_Toc114567969"/>
      <w:r>
        <w:rPr>
          <w:rFonts w:asciiTheme="minorEastAsia" w:hAnsiTheme="minorEastAsia" w:cstheme="minorEastAsia" w:hint="eastAsia"/>
          <w:szCs w:val="24"/>
        </w:rPr>
        <w:t>一、工业经济基础进一步夯实</w:t>
      </w:r>
      <w:bookmarkEnd w:id="3"/>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“十三五”时期，</w:t>
      </w:r>
      <w:r w:rsidR="00047634">
        <w:rPr>
          <w:rFonts w:asciiTheme="minorEastAsia" w:hAnsiTheme="minorEastAsia" w:hint="eastAsia"/>
          <w:sz w:val="24"/>
          <w:szCs w:val="24"/>
        </w:rPr>
        <w:t>锡林郭勒盟</w:t>
      </w:r>
      <w:r>
        <w:rPr>
          <w:rFonts w:asciiTheme="minorEastAsia" w:hAnsiTheme="minorEastAsia" w:hint="eastAsia"/>
          <w:sz w:val="24"/>
          <w:szCs w:val="24"/>
        </w:rPr>
        <w:t>主</w:t>
      </w:r>
      <w:proofErr w:type="gramStart"/>
      <w:r>
        <w:rPr>
          <w:rFonts w:asciiTheme="minorEastAsia" w:hAnsiTheme="minorEastAsia" w:hint="eastAsia"/>
          <w:sz w:val="24"/>
          <w:szCs w:val="24"/>
        </w:rPr>
        <w:t>动适应</w:t>
      </w:r>
      <w:proofErr w:type="gramEnd"/>
      <w:r>
        <w:rPr>
          <w:rFonts w:asciiTheme="minorEastAsia" w:hAnsiTheme="minorEastAsia" w:hint="eastAsia"/>
          <w:sz w:val="24"/>
          <w:szCs w:val="24"/>
        </w:rPr>
        <w:t>经济新常态，积极推进供给侧结构性改革，不断加快新型工业化进程，全力以赴调结构、促转型、保运行、稳增长，逐步形成以能源产业为主导，装备制造、矿产冶金、农畜产品加工为支撑的工业体系，工业经济总体平稳运行，呈现稳中有进的发展态势。五年间，全盟工业增加</w:t>
      </w:r>
      <w:proofErr w:type="gramStart"/>
      <w:r>
        <w:rPr>
          <w:rFonts w:asciiTheme="minorEastAsia" w:hAnsiTheme="minorEastAsia" w:hint="eastAsia"/>
          <w:sz w:val="24"/>
          <w:szCs w:val="24"/>
        </w:rPr>
        <w:t>值实现</w:t>
      </w:r>
      <w:proofErr w:type="gramEnd"/>
      <w:r>
        <w:rPr>
          <w:rFonts w:asciiTheme="minorEastAsia" w:hAnsiTheme="minorEastAsia" w:hint="eastAsia"/>
          <w:sz w:val="24"/>
          <w:szCs w:val="24"/>
        </w:rPr>
        <w:t>年均增速4.8%，工业固定资产投资累计完成926亿元，占全社会固定资产投资的57.7%。2020年，全盟工业增加值完成297.09亿元，同比增长9.4%，占全盟GDP比重35.5%。</w:t>
      </w:r>
      <w:proofErr w:type="gramStart"/>
      <w:r>
        <w:rPr>
          <w:rFonts w:asciiTheme="minorEastAsia" w:hAnsiTheme="minorEastAsia" w:hint="eastAsia"/>
          <w:sz w:val="24"/>
          <w:szCs w:val="24"/>
        </w:rPr>
        <w:t>规</w:t>
      </w:r>
      <w:proofErr w:type="gramEnd"/>
      <w:r>
        <w:rPr>
          <w:rFonts w:asciiTheme="minorEastAsia" w:hAnsiTheme="minorEastAsia" w:hint="eastAsia"/>
          <w:sz w:val="24"/>
          <w:szCs w:val="24"/>
        </w:rPr>
        <w:t>上工业增加值增长14.2%，居全区第二位；全盟规模以上工业企业212户，完成产值652.6</w:t>
      </w:r>
      <w:r>
        <w:rPr>
          <w:rFonts w:asciiTheme="minorEastAsia" w:hAnsiTheme="minorEastAsia" w:hint="eastAsia"/>
          <w:sz w:val="24"/>
          <w:szCs w:val="24"/>
        </w:rPr>
        <w:lastRenderedPageBreak/>
        <w:t>亿元，增长11.1%，其中产值超亿元企业77户，完成产值</w:t>
      </w:r>
      <w:proofErr w:type="gramStart"/>
      <w:r>
        <w:rPr>
          <w:rFonts w:asciiTheme="minorEastAsia" w:hAnsiTheme="minorEastAsia" w:hint="eastAsia"/>
          <w:sz w:val="24"/>
          <w:szCs w:val="24"/>
        </w:rPr>
        <w:t>占规模</w:t>
      </w:r>
      <w:proofErr w:type="gramEnd"/>
      <w:r>
        <w:rPr>
          <w:rFonts w:asciiTheme="minorEastAsia" w:hAnsiTheme="minorEastAsia" w:hint="eastAsia"/>
          <w:sz w:val="24"/>
          <w:szCs w:val="24"/>
        </w:rPr>
        <w:t>以上工业91.3%。</w:t>
      </w:r>
    </w:p>
    <w:p w:rsidR="00AB6D99" w:rsidRDefault="001937D7">
      <w:pPr>
        <w:pStyle w:val="3"/>
        <w:spacing w:line="440" w:lineRule="exact"/>
        <w:ind w:firstLine="482"/>
        <w:rPr>
          <w:rFonts w:asciiTheme="minorEastAsia" w:hAnsiTheme="minorEastAsia" w:cstheme="minorEastAsia"/>
          <w:szCs w:val="24"/>
        </w:rPr>
      </w:pPr>
      <w:bookmarkStart w:id="4" w:name="_Toc114567970"/>
      <w:r>
        <w:rPr>
          <w:rFonts w:asciiTheme="minorEastAsia" w:hAnsiTheme="minorEastAsia" w:cstheme="minorEastAsia" w:hint="eastAsia"/>
          <w:szCs w:val="24"/>
        </w:rPr>
        <w:t>二、工业经济结构逐步调优</w:t>
      </w:r>
      <w:bookmarkEnd w:id="4"/>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“十三五”时期，全盟煤炭、石油、金属矿产等资源开发型投资呈逐年递减趋势，以装备制造、大数据、生物科技、新材料等为主的新兴产业投资逐渐增加。围绕特高压及配套风</w:t>
      </w:r>
      <w:proofErr w:type="gramStart"/>
      <w:r>
        <w:rPr>
          <w:rFonts w:asciiTheme="minorEastAsia" w:hAnsiTheme="minorEastAsia" w:hint="eastAsia"/>
          <w:sz w:val="24"/>
          <w:szCs w:val="24"/>
        </w:rPr>
        <w:t>电项目</w:t>
      </w:r>
      <w:proofErr w:type="gramEnd"/>
      <w:r>
        <w:rPr>
          <w:rFonts w:asciiTheme="minorEastAsia" w:hAnsiTheme="minorEastAsia" w:hint="eastAsia"/>
          <w:sz w:val="24"/>
          <w:szCs w:val="24"/>
        </w:rPr>
        <w:t>建设，引进上海电气、明阳、特变电工、金风、健安诚等一批在国内有影响力的大型现代装备制造企业相继在</w:t>
      </w:r>
      <w:r w:rsidR="00047634">
        <w:rPr>
          <w:rFonts w:asciiTheme="minorEastAsia" w:hAnsiTheme="minorEastAsia" w:hint="eastAsia"/>
          <w:sz w:val="24"/>
          <w:szCs w:val="24"/>
        </w:rPr>
        <w:t>锡林郭勒</w:t>
      </w:r>
      <w:proofErr w:type="gramStart"/>
      <w:r w:rsidR="00047634">
        <w:rPr>
          <w:rFonts w:asciiTheme="minorEastAsia" w:hAnsiTheme="minorEastAsia" w:hint="eastAsia"/>
          <w:sz w:val="24"/>
          <w:szCs w:val="24"/>
        </w:rPr>
        <w:t>盟</w:t>
      </w:r>
      <w:r>
        <w:rPr>
          <w:rFonts w:asciiTheme="minorEastAsia" w:hAnsiTheme="minorEastAsia" w:hint="eastAsia"/>
          <w:sz w:val="24"/>
          <w:szCs w:val="24"/>
        </w:rPr>
        <w:t>建成</w:t>
      </w:r>
      <w:proofErr w:type="gramEnd"/>
      <w:r>
        <w:rPr>
          <w:rFonts w:asciiTheme="minorEastAsia" w:hAnsiTheme="minorEastAsia" w:hint="eastAsia"/>
          <w:sz w:val="24"/>
          <w:szCs w:val="24"/>
        </w:rPr>
        <w:t>投产，实现了风电装备组装全产业链的贯通，风机整机年生产能力达400万千瓦以上，装备制造业产值年均增长18.5%，占</w:t>
      </w:r>
      <w:proofErr w:type="gramStart"/>
      <w:r>
        <w:rPr>
          <w:rFonts w:asciiTheme="minorEastAsia" w:hAnsiTheme="minorEastAsia" w:hint="eastAsia"/>
          <w:sz w:val="24"/>
          <w:szCs w:val="24"/>
        </w:rPr>
        <w:t>规</w:t>
      </w:r>
      <w:proofErr w:type="gramEnd"/>
      <w:r>
        <w:rPr>
          <w:rFonts w:asciiTheme="minorEastAsia" w:hAnsiTheme="minorEastAsia" w:hint="eastAsia"/>
          <w:sz w:val="24"/>
          <w:szCs w:val="24"/>
        </w:rPr>
        <w:t>上工业比重12.2%，跃居六大优势产业的第2位。围绕绿色农畜加工产业，引进了大庄园、中</w:t>
      </w:r>
      <w:proofErr w:type="gramStart"/>
      <w:r>
        <w:rPr>
          <w:rFonts w:asciiTheme="minorEastAsia" w:hAnsiTheme="minorEastAsia" w:hint="eastAsia"/>
          <w:sz w:val="24"/>
          <w:szCs w:val="24"/>
        </w:rPr>
        <w:t>蕴</w:t>
      </w:r>
      <w:proofErr w:type="gramEnd"/>
      <w:r>
        <w:rPr>
          <w:rFonts w:asciiTheme="minorEastAsia" w:hAnsiTheme="minorEastAsia" w:hint="eastAsia"/>
          <w:sz w:val="24"/>
          <w:szCs w:val="24"/>
        </w:rPr>
        <w:t>马业等一批大型农畜产品加工企业，原</w:t>
      </w:r>
      <w:r w:rsidR="00CF5297">
        <w:rPr>
          <w:rFonts w:asciiTheme="minorEastAsia" w:hAnsiTheme="minorEastAsia" w:hint="eastAsia"/>
          <w:sz w:val="24"/>
          <w:szCs w:val="24"/>
        </w:rPr>
        <w:t>太仆寺旗</w:t>
      </w:r>
      <w:r>
        <w:rPr>
          <w:rFonts w:asciiTheme="minorEastAsia" w:hAnsiTheme="minorEastAsia" w:hint="eastAsia"/>
          <w:sz w:val="24"/>
          <w:szCs w:val="24"/>
        </w:rPr>
        <w:t>酒厂、</w:t>
      </w:r>
      <w:proofErr w:type="gramStart"/>
      <w:r>
        <w:rPr>
          <w:rFonts w:asciiTheme="minorEastAsia" w:hAnsiTheme="minorEastAsia" w:hint="eastAsia"/>
          <w:sz w:val="24"/>
          <w:szCs w:val="24"/>
        </w:rPr>
        <w:t>红井源</w:t>
      </w:r>
      <w:proofErr w:type="gramEnd"/>
      <w:r>
        <w:rPr>
          <w:rFonts w:asciiTheme="minorEastAsia" w:hAnsiTheme="minorEastAsia" w:hint="eastAsia"/>
          <w:sz w:val="24"/>
          <w:szCs w:val="24"/>
        </w:rPr>
        <w:t>油脂等本土企业完成技改搬迁扩建，传统农畜产品加工业向现代化迈出了坚实步伐。围绕新兴产业，引进了石墨坩埚、石墨电极、人造金刚石、生泰尔植物制剂等新兴产业项目加快建设，为全盟新旧动能转换注入有效动力。2020年，全盟</w:t>
      </w:r>
      <w:proofErr w:type="gramStart"/>
      <w:r>
        <w:rPr>
          <w:rFonts w:asciiTheme="minorEastAsia" w:hAnsiTheme="minorEastAsia" w:hint="eastAsia"/>
          <w:sz w:val="24"/>
          <w:szCs w:val="24"/>
        </w:rPr>
        <w:t>规</w:t>
      </w:r>
      <w:proofErr w:type="gramEnd"/>
      <w:r>
        <w:rPr>
          <w:rFonts w:asciiTheme="minorEastAsia" w:hAnsiTheme="minorEastAsia" w:hint="eastAsia"/>
          <w:sz w:val="24"/>
          <w:szCs w:val="24"/>
        </w:rPr>
        <w:t>上非煤工业企业达到193户，完成增加值占全部</w:t>
      </w:r>
      <w:proofErr w:type="gramStart"/>
      <w:r>
        <w:rPr>
          <w:rFonts w:asciiTheme="minorEastAsia" w:hAnsiTheme="minorEastAsia" w:hint="eastAsia"/>
          <w:sz w:val="24"/>
          <w:szCs w:val="24"/>
        </w:rPr>
        <w:t>规</w:t>
      </w:r>
      <w:proofErr w:type="gramEnd"/>
      <w:r>
        <w:rPr>
          <w:rFonts w:asciiTheme="minorEastAsia" w:hAnsiTheme="minorEastAsia" w:hint="eastAsia"/>
          <w:sz w:val="24"/>
          <w:szCs w:val="24"/>
        </w:rPr>
        <w:t>上工业60.8%，其中制造业增加值增长71.6%，高于能源工业增速68.1个百分点，</w:t>
      </w:r>
      <w:proofErr w:type="gramStart"/>
      <w:r>
        <w:rPr>
          <w:rFonts w:asciiTheme="minorEastAsia" w:hAnsiTheme="minorEastAsia" w:hint="eastAsia"/>
          <w:sz w:val="24"/>
          <w:szCs w:val="24"/>
        </w:rPr>
        <w:t>贡献率超</w:t>
      </w:r>
      <w:proofErr w:type="gramEnd"/>
      <w:r>
        <w:rPr>
          <w:rFonts w:asciiTheme="minorEastAsia" w:hAnsiTheme="minorEastAsia" w:hint="eastAsia"/>
          <w:sz w:val="24"/>
          <w:szCs w:val="24"/>
        </w:rPr>
        <w:t>70%，产业结构由能源主导型向新型工业和农畜产品加工业等多元化方向转变，转型升</w:t>
      </w:r>
      <w:r>
        <w:rPr>
          <w:rFonts w:asciiTheme="minorEastAsia" w:hAnsiTheme="minorEastAsia" w:hint="eastAsia"/>
          <w:sz w:val="24"/>
          <w:szCs w:val="24"/>
        </w:rPr>
        <w:lastRenderedPageBreak/>
        <w:t>级步伐持续加快。</w:t>
      </w:r>
    </w:p>
    <w:p w:rsidR="00AB6D99" w:rsidRDefault="001937D7">
      <w:pPr>
        <w:pStyle w:val="3"/>
        <w:spacing w:line="440" w:lineRule="exact"/>
        <w:ind w:firstLine="482"/>
        <w:rPr>
          <w:rFonts w:asciiTheme="minorEastAsia" w:hAnsiTheme="minorEastAsia" w:cstheme="minorEastAsia"/>
          <w:szCs w:val="24"/>
        </w:rPr>
      </w:pPr>
      <w:bookmarkStart w:id="5" w:name="_Toc114567971"/>
      <w:r>
        <w:rPr>
          <w:rFonts w:asciiTheme="minorEastAsia" w:hAnsiTheme="minorEastAsia" w:cstheme="minorEastAsia" w:hint="eastAsia"/>
          <w:szCs w:val="24"/>
        </w:rPr>
        <w:t>三、工业园区承载能力进一步增强</w:t>
      </w:r>
      <w:bookmarkEnd w:id="5"/>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集聚效应初步显现，到2020年底，工业园区总产值达到527.6亿元，入园企业总数517户，上缴税金47.6亿元，对全盟财政收入贡献率达到42%；园区产值占全盟</w:t>
      </w:r>
      <w:proofErr w:type="gramStart"/>
      <w:r>
        <w:rPr>
          <w:rFonts w:asciiTheme="minorEastAsia" w:hAnsiTheme="minorEastAsia" w:hint="eastAsia"/>
          <w:sz w:val="24"/>
          <w:szCs w:val="24"/>
        </w:rPr>
        <w:t>规</w:t>
      </w:r>
      <w:proofErr w:type="gramEnd"/>
      <w:r>
        <w:rPr>
          <w:rFonts w:asciiTheme="minorEastAsia" w:hAnsiTheme="minorEastAsia" w:hint="eastAsia"/>
          <w:sz w:val="24"/>
          <w:szCs w:val="24"/>
        </w:rPr>
        <w:t>上工业80%，对地区生产总值增长贡献率达到25%以上。园区布局整合优化，全盟工业园区整合为12个，园区总面积缩减至227.55平方公里，其中建成面积68.42平方公里，每公顷产值达到796.5万元。基础设施不断完善，全盟工业园区累计完成基础设施投资85.5亿元，园区基础设施已全部实现“五通一平”，4个自治区级以上工业园区污水处理、渣场设施实现全覆盖。</w:t>
      </w:r>
    </w:p>
    <w:p w:rsidR="00AB6D99" w:rsidRDefault="001937D7">
      <w:pPr>
        <w:pStyle w:val="3"/>
        <w:spacing w:line="440" w:lineRule="exact"/>
        <w:ind w:firstLine="482"/>
        <w:rPr>
          <w:rFonts w:asciiTheme="minorEastAsia" w:hAnsiTheme="minorEastAsia" w:cstheme="minorEastAsia"/>
          <w:szCs w:val="24"/>
        </w:rPr>
      </w:pPr>
      <w:bookmarkStart w:id="6" w:name="_Toc114567972"/>
      <w:r>
        <w:rPr>
          <w:rFonts w:asciiTheme="minorEastAsia" w:hAnsiTheme="minorEastAsia" w:cstheme="minorEastAsia" w:hint="eastAsia"/>
          <w:szCs w:val="24"/>
        </w:rPr>
        <w:t>四、工业经济绿色发展逐步推进</w:t>
      </w:r>
      <w:bookmarkEnd w:id="6"/>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认真执行国家、自治区项目准入标准，原煤、火电、水泥、铁合金、聚丙烯等产业单位产品综合能耗基本达到国家能耗限额准入值，部分行业企业单位产品能耗达到国家先进值。通过采取节水技术改造、提高重点耗水行业重复利用率和中水回用等措施，工业用水量持续下降，万元工业增加值用水量较2015年下降15%以上。“十三五”期间共创建绿色工厂7家，绿色制造体系建设初见成效。完成自然保护区内3家工业企业关闭退出，对127户“散乱污”工业企业进行</w:t>
      </w:r>
      <w:r>
        <w:rPr>
          <w:rFonts w:asciiTheme="minorEastAsia" w:hAnsiTheme="minorEastAsia" w:hint="eastAsia"/>
          <w:sz w:val="24"/>
          <w:szCs w:val="24"/>
        </w:rPr>
        <w:lastRenderedPageBreak/>
        <w:t>了综合整治。</w:t>
      </w:r>
    </w:p>
    <w:p w:rsidR="00AB6D99" w:rsidRDefault="001937D7">
      <w:pPr>
        <w:pStyle w:val="3"/>
        <w:spacing w:line="440" w:lineRule="exact"/>
        <w:ind w:firstLine="482"/>
        <w:rPr>
          <w:szCs w:val="24"/>
        </w:rPr>
      </w:pPr>
      <w:bookmarkStart w:id="7" w:name="_Toc114567973"/>
      <w:r>
        <w:rPr>
          <w:rFonts w:asciiTheme="minorEastAsia" w:hAnsiTheme="minorEastAsia" w:cstheme="minorEastAsia" w:hint="eastAsia"/>
          <w:szCs w:val="24"/>
        </w:rPr>
        <w:t>五、信息化水平进一步提升</w:t>
      </w:r>
      <w:bookmarkEnd w:id="7"/>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加快推进“电信普遍服务试点”、“宽带锡盟”等工程建设，基站总数达到2616个，光缆总长度达到10.8万公里，互联网出口宽带达到1160G，家庭光纤用户城镇平均速率达到100M，嘎查（村）达到20M以上，行政村（嘎查）宽带和4G网络覆盖率分别达到98%和70%以上，</w:t>
      </w:r>
      <w:r w:rsidR="00CF5297">
        <w:rPr>
          <w:rFonts w:asciiTheme="minorEastAsia" w:hAnsiTheme="minorEastAsia" w:hint="eastAsia"/>
          <w:sz w:val="24"/>
          <w:szCs w:val="24"/>
        </w:rPr>
        <w:t>锡林浩特市</w:t>
      </w:r>
      <w:r>
        <w:rPr>
          <w:rFonts w:asciiTheme="minorEastAsia" w:hAnsiTheme="minorEastAsia" w:hint="eastAsia"/>
          <w:sz w:val="24"/>
          <w:szCs w:val="24"/>
        </w:rPr>
        <w:t>和二连浩特市主城区实现5G网络全覆盖。“互联网+先进制造业”稳步推进，规模以上工业企业参与评估诊断对</w:t>
      </w:r>
      <w:proofErr w:type="gramStart"/>
      <w:r>
        <w:rPr>
          <w:rFonts w:asciiTheme="minorEastAsia" w:hAnsiTheme="minorEastAsia" w:hint="eastAsia"/>
          <w:sz w:val="24"/>
          <w:szCs w:val="24"/>
        </w:rPr>
        <w:t>标数量</w:t>
      </w:r>
      <w:proofErr w:type="gramEnd"/>
      <w:r>
        <w:rPr>
          <w:rFonts w:asciiTheme="minorEastAsia" w:hAnsiTheme="minorEastAsia" w:hint="eastAsia"/>
          <w:sz w:val="24"/>
          <w:szCs w:val="24"/>
        </w:rPr>
        <w:t>达到700多家，覆盖率达到81.22%，企业注册登记、事项申报等基本实现云服务；企业登云总数达到1330户，登</w:t>
      </w:r>
      <w:proofErr w:type="gramStart"/>
      <w:r>
        <w:rPr>
          <w:rFonts w:asciiTheme="minorEastAsia" w:hAnsiTheme="minorEastAsia" w:hint="eastAsia"/>
          <w:sz w:val="24"/>
          <w:szCs w:val="24"/>
        </w:rPr>
        <w:t>云内容</w:t>
      </w:r>
      <w:proofErr w:type="gramEnd"/>
      <w:r>
        <w:rPr>
          <w:rFonts w:asciiTheme="minorEastAsia" w:hAnsiTheme="minorEastAsia" w:hint="eastAsia"/>
          <w:sz w:val="24"/>
          <w:szCs w:val="24"/>
        </w:rPr>
        <w:t>件数累计达到2206件，企业节省信息化资金投入近380万元。围绕</w:t>
      </w:r>
      <w:r w:rsidR="00CF5297">
        <w:rPr>
          <w:rFonts w:asciiTheme="minorEastAsia" w:hAnsiTheme="minorEastAsia" w:hint="eastAsia"/>
          <w:sz w:val="24"/>
          <w:szCs w:val="24"/>
        </w:rPr>
        <w:t>阿巴嘎旗</w:t>
      </w:r>
      <w:r>
        <w:rPr>
          <w:rFonts w:asciiTheme="minorEastAsia" w:hAnsiTheme="minorEastAsia" w:hint="eastAsia"/>
          <w:sz w:val="24"/>
          <w:szCs w:val="24"/>
        </w:rPr>
        <w:t>、</w:t>
      </w:r>
      <w:r w:rsidR="00CF5297">
        <w:rPr>
          <w:rFonts w:asciiTheme="minorEastAsia" w:hAnsiTheme="minorEastAsia" w:hint="eastAsia"/>
          <w:sz w:val="24"/>
          <w:szCs w:val="24"/>
        </w:rPr>
        <w:t>镶黄旗</w:t>
      </w:r>
      <w:r>
        <w:rPr>
          <w:rFonts w:asciiTheme="minorEastAsia" w:hAnsiTheme="minorEastAsia" w:hint="eastAsia"/>
          <w:sz w:val="24"/>
          <w:szCs w:val="24"/>
        </w:rPr>
        <w:t>13个牧户搭建智慧牧业系统，设立智慧牧业移动终端，智慧牧业试点建设加快推进。</w:t>
      </w:r>
    </w:p>
    <w:p w:rsidR="00AB6D99" w:rsidRDefault="001937D7">
      <w:pPr>
        <w:pStyle w:val="3"/>
        <w:spacing w:line="440" w:lineRule="exact"/>
        <w:ind w:firstLine="482"/>
        <w:rPr>
          <w:rFonts w:asciiTheme="minorEastAsia" w:hAnsiTheme="minorEastAsia" w:cstheme="minorEastAsia"/>
          <w:szCs w:val="24"/>
        </w:rPr>
      </w:pPr>
      <w:bookmarkStart w:id="8" w:name="_Toc114567974"/>
      <w:r>
        <w:rPr>
          <w:rFonts w:asciiTheme="minorEastAsia" w:hAnsiTheme="minorEastAsia" w:cstheme="minorEastAsia" w:hint="eastAsia"/>
          <w:szCs w:val="24"/>
        </w:rPr>
        <w:t>六、企业科技创新能力有效提升</w:t>
      </w:r>
      <w:bookmarkEnd w:id="8"/>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积极实施创新驱动发展战略，鼓励企业建设以企业技术中心、制造业创新中心等为主的各</w:t>
      </w:r>
      <w:proofErr w:type="gramStart"/>
      <w:r>
        <w:rPr>
          <w:rFonts w:asciiTheme="minorEastAsia" w:hAnsiTheme="minorEastAsia" w:hint="eastAsia"/>
          <w:sz w:val="24"/>
          <w:szCs w:val="24"/>
        </w:rPr>
        <w:t>类创新</w:t>
      </w:r>
      <w:proofErr w:type="gramEnd"/>
      <w:r>
        <w:rPr>
          <w:rFonts w:asciiTheme="minorEastAsia" w:hAnsiTheme="minorEastAsia" w:hint="eastAsia"/>
          <w:sz w:val="24"/>
          <w:szCs w:val="24"/>
        </w:rPr>
        <w:t>平台，不断提高企业的核心技术创新能力，提升产品附加值和核心竞争力。科泰隆达环保科技、草原酿酒、嘉利节水灌溉、金曦黄金矿业、兴安铜锌冶炼等5户企业技术中心被认定为自治区级企业技术中心，共拥有发明专利9件，实用新型专利80件，外</w:t>
      </w:r>
      <w:r>
        <w:rPr>
          <w:rFonts w:asciiTheme="minorEastAsia" w:hAnsiTheme="minorEastAsia" w:hint="eastAsia"/>
          <w:sz w:val="24"/>
          <w:szCs w:val="24"/>
        </w:rPr>
        <w:lastRenderedPageBreak/>
        <w:t>观设计专利2件。科泰隆达节水型水质深度净化成套设备入选技术装备首台套；科泰隆达超滤膜组件以及健安诚可更换锚杆预应力风机基础入选关键零部件首批次。</w:t>
      </w:r>
    </w:p>
    <w:p w:rsidR="00AB6D99" w:rsidRDefault="001937D7">
      <w:pPr>
        <w:pStyle w:val="3"/>
        <w:spacing w:line="440" w:lineRule="exact"/>
        <w:ind w:firstLine="482"/>
        <w:rPr>
          <w:rFonts w:asciiTheme="minorEastAsia" w:hAnsiTheme="minorEastAsia" w:cstheme="minorEastAsia"/>
          <w:szCs w:val="24"/>
        </w:rPr>
      </w:pPr>
      <w:bookmarkStart w:id="9" w:name="_Toc114567975"/>
      <w:r>
        <w:rPr>
          <w:rFonts w:asciiTheme="minorEastAsia" w:hAnsiTheme="minorEastAsia" w:cstheme="minorEastAsia" w:hint="eastAsia"/>
          <w:szCs w:val="24"/>
        </w:rPr>
        <w:t>七、中小企业服务再升级</w:t>
      </w:r>
      <w:bookmarkEnd w:id="9"/>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深入贯彻落实《中华人民共和国中小企业促进法》和《内蒙古自治区中小企业促进条例》，促进中小企业进一步加快发展。积极开展助保金贷款融资服务，联合合作银行为中小企业发放助保金贷款145笔9.07亿元。中小企业公共服务平台网络在线注册中小</w:t>
      </w:r>
      <w:proofErr w:type="gramStart"/>
      <w:r>
        <w:rPr>
          <w:rFonts w:asciiTheme="minorEastAsia" w:hAnsiTheme="minorEastAsia" w:hint="eastAsia"/>
          <w:sz w:val="24"/>
          <w:szCs w:val="24"/>
        </w:rPr>
        <w:t>微企业</w:t>
      </w:r>
      <w:proofErr w:type="gramEnd"/>
      <w:r>
        <w:rPr>
          <w:rFonts w:asciiTheme="minorEastAsia" w:hAnsiTheme="minorEastAsia" w:hint="eastAsia"/>
          <w:sz w:val="24"/>
          <w:szCs w:val="24"/>
        </w:rPr>
        <w:t>858家、服务机构81家、行业专家15名，提供各类服务超过7000次，发布涉</w:t>
      </w:r>
      <w:proofErr w:type="gramStart"/>
      <w:r>
        <w:rPr>
          <w:rFonts w:asciiTheme="minorEastAsia" w:hAnsiTheme="minorEastAsia" w:hint="eastAsia"/>
          <w:sz w:val="24"/>
          <w:szCs w:val="24"/>
        </w:rPr>
        <w:t>企政策</w:t>
      </w:r>
      <w:proofErr w:type="gramEnd"/>
      <w:r>
        <w:rPr>
          <w:rFonts w:asciiTheme="minorEastAsia" w:hAnsiTheme="minorEastAsia" w:hint="eastAsia"/>
          <w:sz w:val="24"/>
          <w:szCs w:val="24"/>
        </w:rPr>
        <w:t>信息5000余条。举办和组织企业参加各类培训班57期，5100余人次，中小企业经营管理能力得到显著提升。</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总体来看，“十三五”以来锡林郭勒</w:t>
      </w:r>
      <w:proofErr w:type="gramStart"/>
      <w:r>
        <w:rPr>
          <w:rFonts w:asciiTheme="minorEastAsia" w:hAnsiTheme="minorEastAsia" w:hint="eastAsia"/>
          <w:sz w:val="24"/>
          <w:szCs w:val="24"/>
        </w:rPr>
        <w:t>盟工业</w:t>
      </w:r>
      <w:proofErr w:type="gramEnd"/>
      <w:r>
        <w:rPr>
          <w:rFonts w:asciiTheme="minorEastAsia" w:hAnsiTheme="minorEastAsia" w:hint="eastAsia"/>
          <w:sz w:val="24"/>
          <w:szCs w:val="24"/>
        </w:rPr>
        <w:t>和信息化发展取得了一定的进展和成效，但也面临一些突出问题。一是新兴产业占比低。能源、农畜产品、矿产冶金等传统产业占</w:t>
      </w:r>
      <w:proofErr w:type="gramStart"/>
      <w:r>
        <w:rPr>
          <w:rFonts w:asciiTheme="minorEastAsia" w:hAnsiTheme="minorEastAsia" w:hint="eastAsia"/>
          <w:sz w:val="24"/>
          <w:szCs w:val="24"/>
        </w:rPr>
        <w:t>规</w:t>
      </w:r>
      <w:proofErr w:type="gramEnd"/>
      <w:r>
        <w:rPr>
          <w:rFonts w:asciiTheme="minorEastAsia" w:hAnsiTheme="minorEastAsia" w:hint="eastAsia"/>
          <w:sz w:val="24"/>
          <w:szCs w:val="24"/>
        </w:rPr>
        <w:t>上工业比重86%，装备制造、新材料、生物医药等新兴产业只占8%，新产业、新业态、新模式发展缓慢，尤其是新兴产业领域的企业规模小、数量少，集聚效应不强，对经济的支撑作用不明显。二是产业规模偏小。截止2020年底，全盟</w:t>
      </w:r>
      <w:proofErr w:type="gramStart"/>
      <w:r>
        <w:rPr>
          <w:rFonts w:asciiTheme="minorEastAsia" w:hAnsiTheme="minorEastAsia" w:hint="eastAsia"/>
          <w:sz w:val="24"/>
          <w:szCs w:val="24"/>
        </w:rPr>
        <w:t>规</w:t>
      </w:r>
      <w:proofErr w:type="gramEnd"/>
      <w:r>
        <w:rPr>
          <w:rFonts w:asciiTheme="minorEastAsia" w:hAnsiTheme="minorEastAsia" w:hint="eastAsia"/>
          <w:sz w:val="24"/>
          <w:szCs w:val="24"/>
        </w:rPr>
        <w:t>上工业企业仅212</w:t>
      </w:r>
      <w:r w:rsidR="00EF6338">
        <w:rPr>
          <w:rFonts w:asciiTheme="minorEastAsia" w:hAnsiTheme="minorEastAsia" w:hint="eastAsia"/>
          <w:sz w:val="24"/>
          <w:szCs w:val="24"/>
        </w:rPr>
        <w:t>户，且绝大多数都是中小企业，</w:t>
      </w:r>
      <w:proofErr w:type="gramStart"/>
      <w:r w:rsidR="00EF6338">
        <w:rPr>
          <w:rFonts w:asciiTheme="minorEastAsia" w:hAnsiTheme="minorEastAsia" w:hint="eastAsia"/>
          <w:sz w:val="24"/>
          <w:szCs w:val="24"/>
        </w:rPr>
        <w:t>规</w:t>
      </w:r>
      <w:proofErr w:type="gramEnd"/>
      <w:r w:rsidR="00EF6338">
        <w:rPr>
          <w:rFonts w:asciiTheme="minorEastAsia" w:hAnsiTheme="minorEastAsia" w:hint="eastAsia"/>
          <w:sz w:val="24"/>
          <w:szCs w:val="24"/>
        </w:rPr>
        <w:t>上工业产值与呼和浩特</w:t>
      </w:r>
      <w:r>
        <w:rPr>
          <w:rFonts w:asciiTheme="minorEastAsia" w:hAnsiTheme="minorEastAsia" w:hint="eastAsia"/>
          <w:sz w:val="24"/>
          <w:szCs w:val="24"/>
        </w:rPr>
        <w:t>市、包头</w:t>
      </w:r>
      <w:r w:rsidR="00EF6338">
        <w:rPr>
          <w:rFonts w:asciiTheme="minorEastAsia" w:hAnsiTheme="minorEastAsia" w:hint="eastAsia"/>
          <w:sz w:val="24"/>
          <w:szCs w:val="24"/>
        </w:rPr>
        <w:t>市</w:t>
      </w:r>
      <w:r>
        <w:rPr>
          <w:rFonts w:asciiTheme="minorEastAsia" w:hAnsiTheme="minorEastAsia" w:hint="eastAsia"/>
          <w:sz w:val="24"/>
          <w:szCs w:val="24"/>
        </w:rPr>
        <w:t>、鄂尔多斯</w:t>
      </w:r>
      <w:r w:rsidR="00EF6338">
        <w:rPr>
          <w:rFonts w:asciiTheme="minorEastAsia" w:hAnsiTheme="minorEastAsia" w:hint="eastAsia"/>
          <w:sz w:val="24"/>
          <w:szCs w:val="24"/>
        </w:rPr>
        <w:t>市</w:t>
      </w:r>
      <w:r>
        <w:rPr>
          <w:rFonts w:asciiTheme="minorEastAsia" w:hAnsiTheme="minorEastAsia" w:hint="eastAsia"/>
          <w:sz w:val="24"/>
          <w:szCs w:val="24"/>
        </w:rPr>
        <w:t>、乌海</w:t>
      </w:r>
      <w:r w:rsidR="00EF6338">
        <w:rPr>
          <w:rFonts w:asciiTheme="minorEastAsia" w:hAnsiTheme="minorEastAsia" w:hint="eastAsia"/>
          <w:sz w:val="24"/>
          <w:szCs w:val="24"/>
        </w:rPr>
        <w:t>市</w:t>
      </w:r>
      <w:r>
        <w:rPr>
          <w:rFonts w:asciiTheme="minorEastAsia" w:hAnsiTheme="minorEastAsia" w:hint="eastAsia"/>
          <w:sz w:val="24"/>
          <w:szCs w:val="24"/>
        </w:rPr>
        <w:t>等</w:t>
      </w:r>
      <w:r>
        <w:rPr>
          <w:rFonts w:asciiTheme="minorEastAsia" w:hAnsiTheme="minorEastAsia" w:hint="eastAsia"/>
          <w:sz w:val="24"/>
          <w:szCs w:val="24"/>
        </w:rPr>
        <w:lastRenderedPageBreak/>
        <w:t>盟市相比差距很大。三是工业项目储备不足。工业重点项目主要集中在煤炭、火电和新能源领域，近年来随着国家煤电基地建设项目陆续竣工，工业固定资产投资呈现下滑趋势，全盟“十三五”</w:t>
      </w:r>
      <w:proofErr w:type="gramStart"/>
      <w:r>
        <w:rPr>
          <w:rFonts w:asciiTheme="minorEastAsia" w:hAnsiTheme="minorEastAsia" w:hint="eastAsia"/>
          <w:sz w:val="24"/>
          <w:szCs w:val="24"/>
        </w:rPr>
        <w:t>工业固投总量</w:t>
      </w:r>
      <w:proofErr w:type="gramEnd"/>
      <w:r>
        <w:rPr>
          <w:rFonts w:asciiTheme="minorEastAsia" w:hAnsiTheme="minorEastAsia" w:hint="eastAsia"/>
          <w:sz w:val="24"/>
          <w:szCs w:val="24"/>
        </w:rPr>
        <w:t>较“十二五”减少近600亿元，大项目、好项目、</w:t>
      </w:r>
      <w:proofErr w:type="gramStart"/>
      <w:r>
        <w:rPr>
          <w:rFonts w:asciiTheme="minorEastAsia" w:hAnsiTheme="minorEastAsia" w:hint="eastAsia"/>
          <w:sz w:val="24"/>
          <w:szCs w:val="24"/>
        </w:rPr>
        <w:t>强项目</w:t>
      </w:r>
      <w:proofErr w:type="gramEnd"/>
      <w:r>
        <w:rPr>
          <w:rFonts w:asciiTheme="minorEastAsia" w:hAnsiTheme="minorEastAsia" w:hint="eastAsia"/>
          <w:sz w:val="24"/>
          <w:szCs w:val="24"/>
        </w:rPr>
        <w:t>较为缺乏。四是工业园区发展质量不高。园区基础设施建设、企业入驻率、投资强度、税收贡献、全员劳动生产率与自治区平均水平相比还有较大差距，园区产业方向和产业结构同质化问题没有得到根本解决，集聚承接产业、撬动高质量发展的作用没有充分发挥。</w:t>
      </w:r>
    </w:p>
    <w:p w:rsidR="00AB6D99" w:rsidRDefault="001937D7">
      <w:pPr>
        <w:pStyle w:val="2"/>
        <w:spacing w:before="120" w:after="120"/>
        <w:rPr>
          <w:rFonts w:ascii="宋体" w:eastAsia="宋体" w:hAnsi="宋体" w:cs="宋体"/>
          <w:sz w:val="30"/>
          <w:szCs w:val="30"/>
        </w:rPr>
      </w:pPr>
      <w:bookmarkStart w:id="10" w:name="_Toc114567976"/>
      <w:r>
        <w:rPr>
          <w:rFonts w:ascii="宋体" w:eastAsia="宋体" w:hAnsi="宋体" w:cs="宋体" w:hint="eastAsia"/>
          <w:sz w:val="30"/>
          <w:szCs w:val="30"/>
        </w:rPr>
        <w:t>第二节 发展的机遇和挑战</w:t>
      </w:r>
      <w:bookmarkEnd w:id="10"/>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我国经济已经转向高质量发展阶段，“十四五”期间，将是锡林郭勒</w:t>
      </w:r>
      <w:proofErr w:type="gramStart"/>
      <w:r>
        <w:rPr>
          <w:rFonts w:asciiTheme="minorEastAsia" w:hAnsiTheme="minorEastAsia" w:hint="eastAsia"/>
          <w:sz w:val="24"/>
          <w:szCs w:val="24"/>
        </w:rPr>
        <w:t>盟工业</w:t>
      </w:r>
      <w:proofErr w:type="gramEnd"/>
      <w:r>
        <w:rPr>
          <w:rFonts w:asciiTheme="minorEastAsia" w:hAnsiTheme="minorEastAsia" w:hint="eastAsia"/>
          <w:sz w:val="24"/>
          <w:szCs w:val="24"/>
        </w:rPr>
        <w:t>经济大发展、大推进的重要时期，既有发展新机遇，也面临许多风险挑战。</w:t>
      </w:r>
    </w:p>
    <w:p w:rsidR="00AB6D99" w:rsidRDefault="001937D7">
      <w:pPr>
        <w:pStyle w:val="3"/>
        <w:spacing w:line="440" w:lineRule="exact"/>
        <w:ind w:firstLine="482"/>
        <w:rPr>
          <w:rFonts w:asciiTheme="minorEastAsia" w:hAnsiTheme="minorEastAsia" w:cstheme="minorEastAsia"/>
          <w:szCs w:val="24"/>
        </w:rPr>
      </w:pPr>
      <w:bookmarkStart w:id="11" w:name="_Toc114567977"/>
      <w:r>
        <w:rPr>
          <w:rFonts w:asciiTheme="minorEastAsia" w:hAnsiTheme="minorEastAsia" w:cstheme="minorEastAsia" w:hint="eastAsia"/>
          <w:szCs w:val="24"/>
        </w:rPr>
        <w:t>一、机遇</w:t>
      </w:r>
      <w:bookmarkEnd w:id="11"/>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国家深入推进生态文明建设，促进经济社会发展全面绿色转型，自治区坚定不移走以生态优先、绿色发展为导向的高质量发展新路子，有利于促进制造业清洁化生产、绿色化改造、低碳化发展，构建绿色制造体系。国家实施制造强国、网络强国战略，自治区把发展先进制造业、推进产业数字化转型作为今后一个时期重大部署，为推动制造业高质量发展、工业化和信息化深度融合带来重大历史机遇。国家加快构建</w:t>
      </w:r>
      <w:r>
        <w:rPr>
          <w:rFonts w:asciiTheme="minorEastAsia" w:hAnsiTheme="minorEastAsia" w:hint="eastAsia"/>
          <w:sz w:val="24"/>
          <w:szCs w:val="24"/>
        </w:rPr>
        <w:lastRenderedPageBreak/>
        <w:t>以国内大循环为主体、国内国际双循环相互促进的新发展格局，自治区推动“两个基地”绿色化高质量发展，促进产业</w:t>
      </w:r>
      <w:proofErr w:type="gramStart"/>
      <w:r>
        <w:rPr>
          <w:rFonts w:asciiTheme="minorEastAsia" w:hAnsiTheme="minorEastAsia" w:hint="eastAsia"/>
          <w:sz w:val="24"/>
          <w:szCs w:val="24"/>
        </w:rPr>
        <w:t>链供应</w:t>
      </w:r>
      <w:proofErr w:type="gramEnd"/>
      <w:r>
        <w:rPr>
          <w:rFonts w:asciiTheme="minorEastAsia" w:hAnsiTheme="minorEastAsia" w:hint="eastAsia"/>
          <w:sz w:val="24"/>
          <w:szCs w:val="24"/>
        </w:rPr>
        <w:t>链现代化，有利于工业企业开辟发展新空间、催生发展新机遇、培育发展新业态。国家继续加大对民族地区的资金投入，自治区加大对东部盟市发展的支持力度，为</w:t>
      </w:r>
      <w:r w:rsidR="00047634">
        <w:rPr>
          <w:rFonts w:asciiTheme="minorEastAsia" w:hAnsiTheme="minorEastAsia" w:hint="eastAsia"/>
          <w:sz w:val="24"/>
          <w:szCs w:val="24"/>
        </w:rPr>
        <w:t>锡林郭勒盟</w:t>
      </w:r>
      <w:r>
        <w:rPr>
          <w:rFonts w:asciiTheme="minorEastAsia" w:hAnsiTheme="minorEastAsia" w:hint="eastAsia"/>
          <w:sz w:val="24"/>
          <w:szCs w:val="24"/>
        </w:rPr>
        <w:t>紧紧把握机遇，争取国家和自治区支持，实现跨越式发展创造了条件。</w:t>
      </w:r>
    </w:p>
    <w:p w:rsidR="00AB6D99" w:rsidRDefault="001937D7">
      <w:pPr>
        <w:pStyle w:val="3"/>
        <w:spacing w:line="440" w:lineRule="exact"/>
        <w:ind w:firstLine="482"/>
        <w:rPr>
          <w:rFonts w:asciiTheme="minorEastAsia" w:hAnsiTheme="minorEastAsia" w:cstheme="minorEastAsia"/>
          <w:szCs w:val="24"/>
        </w:rPr>
      </w:pPr>
      <w:bookmarkStart w:id="12" w:name="_Toc114567978"/>
      <w:r>
        <w:rPr>
          <w:rFonts w:asciiTheme="minorEastAsia" w:hAnsiTheme="minorEastAsia" w:cstheme="minorEastAsia" w:hint="eastAsia"/>
          <w:szCs w:val="24"/>
        </w:rPr>
        <w:t>二、挑战</w:t>
      </w:r>
      <w:bookmarkEnd w:id="12"/>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经济发展的不稳定和不确定性因素增加，新冠肺炎疫情影响广泛深远，经济下行压力依然较大，“稳增长”面临更大压力。</w:t>
      </w:r>
      <w:proofErr w:type="gramStart"/>
      <w:r>
        <w:rPr>
          <w:rFonts w:asciiTheme="minorEastAsia" w:hAnsiTheme="minorEastAsia" w:hint="eastAsia"/>
          <w:sz w:val="24"/>
          <w:szCs w:val="24"/>
        </w:rPr>
        <w:t>产业结构倚能倚重</w:t>
      </w:r>
      <w:proofErr w:type="gramEnd"/>
      <w:r>
        <w:rPr>
          <w:rFonts w:asciiTheme="minorEastAsia" w:hAnsiTheme="minorEastAsia" w:hint="eastAsia"/>
          <w:sz w:val="24"/>
          <w:szCs w:val="24"/>
        </w:rPr>
        <w:t>，</w:t>
      </w:r>
      <w:proofErr w:type="gramStart"/>
      <w:r>
        <w:rPr>
          <w:rFonts w:asciiTheme="minorEastAsia" w:hAnsiTheme="minorEastAsia" w:hint="eastAsia"/>
          <w:sz w:val="24"/>
          <w:szCs w:val="24"/>
        </w:rPr>
        <w:t>转方式</w:t>
      </w:r>
      <w:proofErr w:type="gramEnd"/>
      <w:r>
        <w:rPr>
          <w:rFonts w:asciiTheme="minorEastAsia" w:hAnsiTheme="minorEastAsia" w:hint="eastAsia"/>
          <w:sz w:val="24"/>
          <w:szCs w:val="24"/>
        </w:rPr>
        <w:t>调结构提质提效十分紧迫。投资结构偏能偏重，在能耗“双控”、环境约束全面趋紧背景下，“稳投资”面临严峻挑战。5G网络技术应用、工业互联网、大数据应用、人工智能等工业领域数字经济发展相对滞后，产业智能化升级、数字化赋能任务艰巨。</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“十四五”时期，是我国经济调结构、转方式、提质效的关键时期，必须进一步解放思想，切实增强大局意识、紧迫意识和忧患意识，抢抓机遇，破解难题，推动</w:t>
      </w:r>
      <w:r w:rsidR="00047634">
        <w:rPr>
          <w:rFonts w:asciiTheme="minorEastAsia" w:hAnsiTheme="minorEastAsia" w:hint="eastAsia"/>
          <w:sz w:val="24"/>
          <w:szCs w:val="24"/>
        </w:rPr>
        <w:t>锡林郭勒</w:t>
      </w:r>
      <w:proofErr w:type="gramStart"/>
      <w:r w:rsidR="00047634">
        <w:rPr>
          <w:rFonts w:asciiTheme="minorEastAsia" w:hAnsiTheme="minorEastAsia" w:hint="eastAsia"/>
          <w:sz w:val="24"/>
          <w:szCs w:val="24"/>
        </w:rPr>
        <w:t>盟</w:t>
      </w:r>
      <w:r>
        <w:rPr>
          <w:rFonts w:asciiTheme="minorEastAsia" w:hAnsiTheme="minorEastAsia" w:hint="eastAsia"/>
          <w:sz w:val="24"/>
          <w:szCs w:val="24"/>
        </w:rPr>
        <w:t>工业</w:t>
      </w:r>
      <w:proofErr w:type="gramEnd"/>
      <w:r>
        <w:rPr>
          <w:rFonts w:asciiTheme="minorEastAsia" w:hAnsiTheme="minorEastAsia" w:hint="eastAsia"/>
          <w:sz w:val="24"/>
          <w:szCs w:val="24"/>
        </w:rPr>
        <w:t>和信息化高质量发展。</w:t>
      </w:r>
    </w:p>
    <w:p w:rsidR="00AB6D99" w:rsidRDefault="001937D7">
      <w:pPr>
        <w:widowControl/>
        <w:jc w:val="left"/>
        <w:rPr>
          <w:rFonts w:asciiTheme="minorEastAsia" w:hAnsiTheme="minorEastAsia"/>
          <w:sz w:val="24"/>
          <w:szCs w:val="24"/>
        </w:rPr>
      </w:pPr>
      <w:r>
        <w:rPr>
          <w:rFonts w:asciiTheme="minorEastAsia" w:hAnsiTheme="minorEastAsia"/>
          <w:sz w:val="24"/>
          <w:szCs w:val="24"/>
        </w:rPr>
        <w:br w:type="page"/>
      </w:r>
    </w:p>
    <w:p w:rsidR="00AB6D99" w:rsidRDefault="001937D7">
      <w:pPr>
        <w:pStyle w:val="1"/>
        <w:spacing w:before="120" w:after="120"/>
      </w:pPr>
      <w:bookmarkStart w:id="13" w:name="_Toc114567979"/>
      <w:r>
        <w:rPr>
          <w:rFonts w:hint="eastAsia"/>
        </w:rPr>
        <w:lastRenderedPageBreak/>
        <w:t>第二章</w:t>
      </w:r>
      <w:r>
        <w:rPr>
          <w:rFonts w:hint="eastAsia"/>
        </w:rPr>
        <w:t xml:space="preserve"> </w:t>
      </w:r>
      <w:r>
        <w:rPr>
          <w:rFonts w:hint="eastAsia"/>
        </w:rPr>
        <w:t>总体思路和发展目标</w:t>
      </w:r>
      <w:bookmarkEnd w:id="13"/>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积极适应国内外发展形势的变化，深度融入以国内循环为主的国内国际双循环经济体系，挖掘潜力、抓住机遇，完善工业体系和产业链结构，创新发展提质增效，走以生态优先、绿色发展为导向的高质量发展之路，不断提升</w:t>
      </w:r>
      <w:r w:rsidR="00047634">
        <w:rPr>
          <w:rFonts w:asciiTheme="minorEastAsia" w:hAnsiTheme="minorEastAsia" w:hint="eastAsia"/>
          <w:sz w:val="24"/>
          <w:szCs w:val="24"/>
        </w:rPr>
        <w:t>锡林郭勒</w:t>
      </w:r>
      <w:proofErr w:type="gramStart"/>
      <w:r w:rsidR="00047634">
        <w:rPr>
          <w:rFonts w:asciiTheme="minorEastAsia" w:hAnsiTheme="minorEastAsia" w:hint="eastAsia"/>
          <w:sz w:val="24"/>
          <w:szCs w:val="24"/>
        </w:rPr>
        <w:t>盟</w:t>
      </w:r>
      <w:r>
        <w:rPr>
          <w:rFonts w:asciiTheme="minorEastAsia" w:hAnsiTheme="minorEastAsia" w:hint="eastAsia"/>
          <w:sz w:val="24"/>
          <w:szCs w:val="24"/>
        </w:rPr>
        <w:t>工业</w:t>
      </w:r>
      <w:proofErr w:type="gramEnd"/>
      <w:r>
        <w:rPr>
          <w:rFonts w:asciiTheme="minorEastAsia" w:hAnsiTheme="minorEastAsia" w:hint="eastAsia"/>
          <w:sz w:val="24"/>
          <w:szCs w:val="24"/>
        </w:rPr>
        <w:t>的总体水平，为</w:t>
      </w:r>
      <w:r w:rsidR="00047634">
        <w:rPr>
          <w:rFonts w:asciiTheme="minorEastAsia" w:hAnsiTheme="minorEastAsia" w:hint="eastAsia"/>
          <w:sz w:val="24"/>
          <w:szCs w:val="24"/>
        </w:rPr>
        <w:t>锡林郭勒盟</w:t>
      </w:r>
      <w:r>
        <w:rPr>
          <w:rFonts w:asciiTheme="minorEastAsia" w:hAnsiTheme="minorEastAsia" w:hint="eastAsia"/>
          <w:sz w:val="24"/>
          <w:szCs w:val="24"/>
        </w:rPr>
        <w:t>经济和社会发展奠定基础。</w:t>
      </w:r>
    </w:p>
    <w:p w:rsidR="00AB6D99" w:rsidRDefault="001937D7">
      <w:pPr>
        <w:pStyle w:val="2"/>
        <w:spacing w:before="120" w:after="120"/>
        <w:rPr>
          <w:rFonts w:ascii="宋体" w:eastAsia="宋体" w:hAnsi="宋体" w:cs="宋体"/>
          <w:sz w:val="30"/>
          <w:szCs w:val="30"/>
        </w:rPr>
      </w:pPr>
      <w:bookmarkStart w:id="14" w:name="_Toc114567980"/>
      <w:r>
        <w:rPr>
          <w:rFonts w:ascii="宋体" w:eastAsia="宋体" w:hAnsi="宋体" w:cs="宋体" w:hint="eastAsia"/>
          <w:sz w:val="30"/>
          <w:szCs w:val="30"/>
        </w:rPr>
        <w:t>第一节 指导思想</w:t>
      </w:r>
      <w:bookmarkEnd w:id="14"/>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高举中国特色社会主义伟大旗帜，以习近平新时代中国特色社会主义思想为指导，深入贯彻党的十九大和十九届历次全会精神，全面落</w:t>
      </w:r>
      <w:proofErr w:type="gramStart"/>
      <w:r>
        <w:rPr>
          <w:rFonts w:asciiTheme="minorEastAsia" w:hAnsiTheme="minorEastAsia" w:hint="eastAsia"/>
          <w:sz w:val="24"/>
          <w:szCs w:val="24"/>
        </w:rPr>
        <w:t>实习近</w:t>
      </w:r>
      <w:proofErr w:type="gramEnd"/>
      <w:r>
        <w:rPr>
          <w:rFonts w:asciiTheme="minorEastAsia" w:hAnsiTheme="minorEastAsia" w:hint="eastAsia"/>
          <w:sz w:val="24"/>
          <w:szCs w:val="24"/>
        </w:rPr>
        <w:t>平总书记关于内蒙古重要讲话重要指示批示精神，坚定不移贯彻新发展理念，以深入推进供给侧结构性改革为主线，以改革创新为根本动力，以调结构、转功能、提质效为主攻方向，锚定“碳达峰、碳中和”目标，</w:t>
      </w:r>
      <w:proofErr w:type="gramStart"/>
      <w:r>
        <w:rPr>
          <w:rFonts w:asciiTheme="minorEastAsia" w:hAnsiTheme="minorEastAsia" w:hint="eastAsia"/>
          <w:sz w:val="24"/>
          <w:szCs w:val="24"/>
        </w:rPr>
        <w:t>以做优能源</w:t>
      </w:r>
      <w:proofErr w:type="gramEnd"/>
      <w:r>
        <w:rPr>
          <w:rFonts w:asciiTheme="minorEastAsia" w:hAnsiTheme="minorEastAsia" w:hint="eastAsia"/>
          <w:sz w:val="24"/>
          <w:szCs w:val="24"/>
        </w:rPr>
        <w:t>和战略资源基地、做强传统制造业、做大战略性新兴产业、提高技术创新支撑能力、推动制造业绿色发展、推进信息化和工业化深度融合、促进中小企业健康发展为重点，主动融入以国内大循环为主体、国内国际双循环相互促进的发展新格局，统筹推进产业发展和生态环境保护，努力走出一条符合战略定位、体现</w:t>
      </w:r>
      <w:r w:rsidR="00047634">
        <w:rPr>
          <w:rFonts w:asciiTheme="minorEastAsia" w:hAnsiTheme="minorEastAsia" w:hint="eastAsia"/>
          <w:sz w:val="24"/>
          <w:szCs w:val="24"/>
        </w:rPr>
        <w:t>锡林郭勒盟</w:t>
      </w:r>
      <w:r>
        <w:rPr>
          <w:rFonts w:asciiTheme="minorEastAsia" w:hAnsiTheme="minorEastAsia" w:hint="eastAsia"/>
          <w:sz w:val="24"/>
          <w:szCs w:val="24"/>
        </w:rPr>
        <w:t>特色，以生态优先、绿色发展为导向的高质量发展新路子。</w:t>
      </w:r>
    </w:p>
    <w:p w:rsidR="00AB6D99" w:rsidRDefault="001937D7">
      <w:pPr>
        <w:pStyle w:val="2"/>
        <w:spacing w:before="120" w:after="120"/>
        <w:rPr>
          <w:rFonts w:ascii="宋体" w:eastAsia="宋体" w:hAnsi="宋体" w:cs="宋体"/>
          <w:sz w:val="30"/>
          <w:szCs w:val="30"/>
        </w:rPr>
      </w:pPr>
      <w:bookmarkStart w:id="15" w:name="_Toc114567981"/>
      <w:r>
        <w:rPr>
          <w:rFonts w:ascii="宋体" w:eastAsia="宋体" w:hAnsi="宋体" w:cs="宋体" w:hint="eastAsia"/>
          <w:sz w:val="30"/>
          <w:szCs w:val="30"/>
        </w:rPr>
        <w:lastRenderedPageBreak/>
        <w:t>第二节 基本原则</w:t>
      </w:r>
      <w:bookmarkEnd w:id="15"/>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t>坚持立足现有布局。</w:t>
      </w:r>
      <w:r>
        <w:rPr>
          <w:rFonts w:asciiTheme="minorEastAsia" w:hAnsiTheme="minorEastAsia" w:hint="eastAsia"/>
          <w:sz w:val="24"/>
          <w:szCs w:val="24"/>
        </w:rPr>
        <w:t>立足</w:t>
      </w:r>
      <w:r w:rsidR="00047634">
        <w:rPr>
          <w:rFonts w:asciiTheme="minorEastAsia" w:hAnsiTheme="minorEastAsia" w:hint="eastAsia"/>
          <w:sz w:val="24"/>
          <w:szCs w:val="24"/>
        </w:rPr>
        <w:t>锡林郭勒</w:t>
      </w:r>
      <w:proofErr w:type="gramStart"/>
      <w:r w:rsidR="00047634">
        <w:rPr>
          <w:rFonts w:asciiTheme="minorEastAsia" w:hAnsiTheme="minorEastAsia" w:hint="eastAsia"/>
          <w:sz w:val="24"/>
          <w:szCs w:val="24"/>
        </w:rPr>
        <w:t>盟</w:t>
      </w:r>
      <w:r>
        <w:rPr>
          <w:rFonts w:asciiTheme="minorEastAsia" w:hAnsiTheme="minorEastAsia" w:hint="eastAsia"/>
          <w:sz w:val="24"/>
          <w:szCs w:val="24"/>
        </w:rPr>
        <w:t>现有</w:t>
      </w:r>
      <w:proofErr w:type="gramEnd"/>
      <w:r>
        <w:rPr>
          <w:rFonts w:asciiTheme="minorEastAsia" w:hAnsiTheme="minorEastAsia" w:hint="eastAsia"/>
          <w:sz w:val="24"/>
          <w:szCs w:val="24"/>
        </w:rPr>
        <w:t>的工业产业布局，根据市场需求、国家政策进行适应性调整和升级，夯实基础、提质增效，合理延伸产业链，合</w:t>
      </w:r>
      <w:proofErr w:type="gramStart"/>
      <w:r>
        <w:rPr>
          <w:rFonts w:asciiTheme="minorEastAsia" w:hAnsiTheme="minorEastAsia" w:hint="eastAsia"/>
          <w:sz w:val="24"/>
          <w:szCs w:val="24"/>
        </w:rPr>
        <w:t>规</w:t>
      </w:r>
      <w:proofErr w:type="gramEnd"/>
      <w:r>
        <w:rPr>
          <w:rFonts w:asciiTheme="minorEastAsia" w:hAnsiTheme="minorEastAsia" w:hint="eastAsia"/>
          <w:sz w:val="24"/>
          <w:szCs w:val="24"/>
        </w:rPr>
        <w:t>扩大产业规模，实现在现有产业布局基础上的全面升级。</w:t>
      </w:r>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t>坚持调结构转功能。</w:t>
      </w:r>
      <w:r>
        <w:rPr>
          <w:rFonts w:asciiTheme="minorEastAsia" w:hAnsiTheme="minorEastAsia" w:hint="eastAsia"/>
          <w:sz w:val="24"/>
          <w:szCs w:val="24"/>
        </w:rPr>
        <w:t>完整、准确、全面理解和贯彻新发展理念，找准在全国构建新发展格局中的定位，围绕基础产业促延伸、传统产业搞升级、特色产业增动能，立足绿色低碳、高附加值特征谋划、储备、实施项目，加快培育增长新引擎，持续提升发展质量效益。突破制约工业发展的瓶颈和薄弱环节，提升核心产业和重点产业发展水平，构建完善的工业产业结构体系，形成一点独大到一体强大的工业格局。</w:t>
      </w:r>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t>坚持融合协作发展。</w:t>
      </w:r>
      <w:r>
        <w:rPr>
          <w:rFonts w:asciiTheme="minorEastAsia" w:hAnsiTheme="minorEastAsia" w:hint="eastAsia"/>
          <w:sz w:val="24"/>
          <w:szCs w:val="24"/>
        </w:rPr>
        <w:t>坚持把融合发展作为工业发展的根本方向，统筹推进工业化与信息化、工业与畜牧业、工业与矿产资源、主体工业与供应和服务型工业、新兴产业与传统产业的融合互动，推动工业经济走融合互促的发展道路。坚持把产业集群作为工业发展的主要组织形式，构建完善产业分工协作配套体系，大力推进协同创新、协同制造，实施上下游产业链工程，推动工业经济走集群协作的发展道路，建立完善的工业运行产业化体系。</w:t>
      </w:r>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t>坚持创新驱动发展。</w:t>
      </w:r>
      <w:r>
        <w:rPr>
          <w:rFonts w:asciiTheme="minorEastAsia" w:hAnsiTheme="minorEastAsia" w:hint="eastAsia"/>
          <w:sz w:val="24"/>
          <w:szCs w:val="24"/>
        </w:rPr>
        <w:t>坚持把创新摆在工业发展的核心</w:t>
      </w:r>
      <w:r>
        <w:rPr>
          <w:rFonts w:asciiTheme="minorEastAsia" w:hAnsiTheme="minorEastAsia" w:hint="eastAsia"/>
          <w:sz w:val="24"/>
          <w:szCs w:val="24"/>
        </w:rPr>
        <w:lastRenderedPageBreak/>
        <w:t>位置，深入实施创新驱动发展战略，加快构建区域创新体系，着力集聚创新要素，激发创新活力，营造有利于创新发展的体制机制和环境氛围，推动工业经济走创新驱动的发展道路。</w:t>
      </w:r>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t>坚持品牌推进发展。</w:t>
      </w:r>
      <w:r>
        <w:rPr>
          <w:rFonts w:asciiTheme="minorEastAsia" w:hAnsiTheme="minorEastAsia" w:hint="eastAsia"/>
          <w:sz w:val="24"/>
          <w:szCs w:val="24"/>
        </w:rPr>
        <w:t>实施</w:t>
      </w:r>
      <w:r w:rsidR="00047634">
        <w:rPr>
          <w:rFonts w:asciiTheme="minorEastAsia" w:hAnsiTheme="minorEastAsia" w:hint="eastAsia"/>
          <w:sz w:val="24"/>
          <w:szCs w:val="24"/>
        </w:rPr>
        <w:t>锡林郭勒盟</w:t>
      </w:r>
      <w:r>
        <w:rPr>
          <w:rFonts w:asciiTheme="minorEastAsia" w:hAnsiTheme="minorEastAsia" w:hint="eastAsia"/>
          <w:sz w:val="24"/>
          <w:szCs w:val="24"/>
        </w:rPr>
        <w:t>公用品牌战略，大企业引导自主品牌创建，小企业实施公用品牌建设，开发区协作集群以最终市场产品构建园区化品牌。用品牌聚规模，用品牌制造影响。</w:t>
      </w:r>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t>坚持绿色安全发展。</w:t>
      </w:r>
      <w:r>
        <w:rPr>
          <w:rFonts w:asciiTheme="minorEastAsia" w:hAnsiTheme="minorEastAsia" w:hint="eastAsia"/>
          <w:sz w:val="24"/>
          <w:szCs w:val="24"/>
        </w:rPr>
        <w:t>坚持生态优先、绿色发展导向，牢固树立生态环境底线思维，严格按照“三线一单”要求布局工业生产力。围绕</w:t>
      </w:r>
      <w:proofErr w:type="gramStart"/>
      <w:r>
        <w:rPr>
          <w:rFonts w:asciiTheme="minorEastAsia" w:hAnsiTheme="minorEastAsia" w:hint="eastAsia"/>
          <w:sz w:val="24"/>
          <w:szCs w:val="24"/>
        </w:rPr>
        <w:t>碳达峰碳</w:t>
      </w:r>
      <w:proofErr w:type="gramEnd"/>
      <w:r>
        <w:rPr>
          <w:rFonts w:asciiTheme="minorEastAsia" w:hAnsiTheme="minorEastAsia" w:hint="eastAsia"/>
          <w:sz w:val="24"/>
          <w:szCs w:val="24"/>
        </w:rPr>
        <w:t>中和目标，落实能耗、水耗“双控”目标任务，推动全产业链、全生命周期绿色低碳循环安全发展，打造能源梯度利用、资源接续保护、生态环境友好的绿色制造体系。</w:t>
      </w:r>
    </w:p>
    <w:p w:rsidR="00AB6D99" w:rsidRDefault="001937D7">
      <w:pPr>
        <w:pStyle w:val="2"/>
        <w:spacing w:before="120" w:after="120"/>
        <w:rPr>
          <w:rFonts w:ascii="宋体" w:eastAsia="宋体" w:hAnsi="宋体" w:cs="宋体"/>
          <w:sz w:val="30"/>
          <w:szCs w:val="30"/>
        </w:rPr>
      </w:pPr>
      <w:bookmarkStart w:id="16" w:name="_Toc114567982"/>
      <w:r>
        <w:rPr>
          <w:rFonts w:ascii="宋体" w:eastAsia="宋体" w:hAnsi="宋体" w:cs="宋体" w:hint="eastAsia"/>
          <w:sz w:val="30"/>
          <w:szCs w:val="30"/>
        </w:rPr>
        <w:t>第三节 编制依据</w:t>
      </w:r>
      <w:bookmarkEnd w:id="16"/>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（1）“十四五”工业绿色发展规划（工信部</w:t>
      </w:r>
      <w:proofErr w:type="gramStart"/>
      <w:r>
        <w:rPr>
          <w:rFonts w:asciiTheme="minorEastAsia" w:hAnsiTheme="minorEastAsia" w:hint="eastAsia"/>
          <w:sz w:val="24"/>
          <w:szCs w:val="24"/>
        </w:rPr>
        <w:t>规</w:t>
      </w:r>
      <w:proofErr w:type="gramEnd"/>
      <w:r>
        <w:rPr>
          <w:rFonts w:asciiTheme="minorEastAsia" w:hAnsiTheme="minorEastAsia" w:hint="eastAsia"/>
          <w:sz w:val="24"/>
          <w:szCs w:val="24"/>
        </w:rPr>
        <w:t>〔2021〕178号）</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（2）“十四五”信息化和工业化深度融合发展规划（工信部</w:t>
      </w:r>
      <w:proofErr w:type="gramStart"/>
      <w:r>
        <w:rPr>
          <w:rFonts w:asciiTheme="minorEastAsia" w:hAnsiTheme="minorEastAsia" w:hint="eastAsia"/>
          <w:sz w:val="24"/>
          <w:szCs w:val="24"/>
        </w:rPr>
        <w:t>规</w:t>
      </w:r>
      <w:proofErr w:type="gramEnd"/>
      <w:r>
        <w:rPr>
          <w:rFonts w:asciiTheme="minorEastAsia" w:hAnsiTheme="minorEastAsia" w:hint="eastAsia"/>
          <w:sz w:val="24"/>
          <w:szCs w:val="24"/>
        </w:rPr>
        <w:t>〔2021〕178号）</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（3）</w:t>
      </w:r>
      <w:proofErr w:type="gramStart"/>
      <w:r>
        <w:rPr>
          <w:rFonts w:asciiTheme="minorEastAsia" w:hAnsiTheme="minorEastAsia" w:hint="eastAsia"/>
          <w:sz w:val="24"/>
          <w:szCs w:val="24"/>
        </w:rPr>
        <w:t>国家发改委</w:t>
      </w:r>
      <w:proofErr w:type="gramEnd"/>
      <w:r>
        <w:rPr>
          <w:rFonts w:asciiTheme="minorEastAsia" w:hAnsiTheme="minorEastAsia" w:hint="eastAsia"/>
          <w:sz w:val="24"/>
          <w:szCs w:val="24"/>
        </w:rPr>
        <w:t>产业结构调整指导目录（2019年版）</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（4）</w:t>
      </w:r>
      <w:proofErr w:type="gramStart"/>
      <w:r>
        <w:rPr>
          <w:rFonts w:asciiTheme="minorEastAsia" w:hAnsiTheme="minorEastAsia" w:hint="eastAsia"/>
          <w:sz w:val="24"/>
          <w:szCs w:val="24"/>
        </w:rPr>
        <w:t>国家发改委</w:t>
      </w:r>
      <w:proofErr w:type="gramEnd"/>
      <w:r>
        <w:rPr>
          <w:rFonts w:asciiTheme="minorEastAsia" w:hAnsiTheme="minorEastAsia" w:hint="eastAsia"/>
          <w:sz w:val="24"/>
          <w:szCs w:val="24"/>
        </w:rPr>
        <w:t>绿色产业指导目录（2019年版）</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（5）内蒙古自治区国民经济和社会发展第十四个五年</w:t>
      </w:r>
      <w:r>
        <w:rPr>
          <w:rFonts w:asciiTheme="minorEastAsia" w:hAnsiTheme="minorEastAsia" w:hint="eastAsia"/>
          <w:sz w:val="24"/>
          <w:szCs w:val="24"/>
        </w:rPr>
        <w:lastRenderedPageBreak/>
        <w:t>规划和2035年远景目标纲要（内政发〔2021〕1号）</w:t>
      </w:r>
    </w:p>
    <w:p w:rsidR="00AB6D99" w:rsidRPr="00ED6C0E" w:rsidRDefault="001937D7">
      <w:pPr>
        <w:spacing w:line="440" w:lineRule="exact"/>
        <w:ind w:firstLineChars="200" w:firstLine="480"/>
        <w:rPr>
          <w:rFonts w:asciiTheme="minorEastAsia" w:hAnsiTheme="minorEastAsia"/>
          <w:sz w:val="24"/>
          <w:szCs w:val="24"/>
        </w:rPr>
      </w:pPr>
      <w:r w:rsidRPr="00ED6C0E">
        <w:rPr>
          <w:rFonts w:asciiTheme="minorEastAsia" w:hAnsiTheme="minorEastAsia" w:hint="eastAsia"/>
          <w:sz w:val="24"/>
          <w:szCs w:val="24"/>
        </w:rPr>
        <w:t>（6）内蒙古自治区“十四五”工业和信息化发展规划（内政办发〔2021〕63号）</w:t>
      </w:r>
    </w:p>
    <w:p w:rsidR="00AB6D99" w:rsidRPr="00ED6C0E" w:rsidRDefault="001937D7">
      <w:pPr>
        <w:spacing w:line="440" w:lineRule="exact"/>
        <w:ind w:firstLineChars="200" w:firstLine="480"/>
        <w:rPr>
          <w:rFonts w:asciiTheme="minorEastAsia" w:hAnsiTheme="minorEastAsia"/>
          <w:sz w:val="24"/>
          <w:szCs w:val="24"/>
        </w:rPr>
      </w:pPr>
      <w:r w:rsidRPr="00ED6C0E">
        <w:rPr>
          <w:rFonts w:asciiTheme="minorEastAsia" w:hAnsiTheme="minorEastAsia" w:hint="eastAsia"/>
          <w:sz w:val="24"/>
          <w:szCs w:val="24"/>
        </w:rPr>
        <w:t>（7）内蒙古自治区国土空间规划（2021-2035）</w:t>
      </w:r>
    </w:p>
    <w:p w:rsidR="00AB6D99" w:rsidRDefault="001937D7">
      <w:pPr>
        <w:spacing w:line="440" w:lineRule="exact"/>
        <w:ind w:firstLineChars="200" w:firstLine="480"/>
        <w:rPr>
          <w:rFonts w:asciiTheme="minorEastAsia" w:hAnsiTheme="minorEastAsia"/>
          <w:sz w:val="24"/>
          <w:szCs w:val="24"/>
        </w:rPr>
      </w:pPr>
      <w:r w:rsidRPr="00ED6C0E">
        <w:rPr>
          <w:rFonts w:asciiTheme="minorEastAsia" w:hAnsiTheme="minorEastAsia" w:hint="eastAsia"/>
          <w:sz w:val="24"/>
          <w:szCs w:val="24"/>
        </w:rPr>
        <w:t>（8）内蒙古自治区“十四五”能源发展规划（内政办发〔2022〕16号）</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（9）内蒙古自治区“十四五”节能规划（内政办发〔2022〕11号）</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（10）内蒙古自治区人民政府关于促进工业园区高质量发展的若干意见（2019年12月31日）</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（11）内蒙古自治区人民政府办公厅关于印发《内蒙古自治区工业园区管理办法》的通知（内政办发〔2021〕76号）</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（12）内蒙古自治区工业和信息化厅关于印发《内蒙古自治区工业园区优化调整实施方案》的通知（</w:t>
      </w:r>
      <w:proofErr w:type="gramStart"/>
      <w:r>
        <w:rPr>
          <w:rFonts w:asciiTheme="minorEastAsia" w:hAnsiTheme="minorEastAsia" w:hint="eastAsia"/>
          <w:sz w:val="24"/>
          <w:szCs w:val="24"/>
        </w:rPr>
        <w:t>内工信</w:t>
      </w:r>
      <w:proofErr w:type="gramEnd"/>
      <w:r>
        <w:rPr>
          <w:rFonts w:asciiTheme="minorEastAsia" w:hAnsiTheme="minorEastAsia" w:hint="eastAsia"/>
          <w:sz w:val="24"/>
          <w:szCs w:val="24"/>
        </w:rPr>
        <w:t>发〔2020〕54号）</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（13）内蒙古自治区“十四五”信息化发展规划（内政办发〔2021〕63号）</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（14）内蒙古自治区“十四五”生态环境保护规划（2021年9月）</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（15）内蒙古自治区“十四五”可再生能源发展规划（内</w:t>
      </w:r>
      <w:r>
        <w:rPr>
          <w:rFonts w:asciiTheme="minorEastAsia" w:hAnsiTheme="minorEastAsia" w:hint="eastAsia"/>
          <w:sz w:val="24"/>
          <w:szCs w:val="24"/>
        </w:rPr>
        <w:lastRenderedPageBreak/>
        <w:t>能新能字〔2022〕103号）</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（16）内蒙古自治区“十四五”农牧业优势特色产业集群建设规划（2021-2025）</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（17）内蒙古自治区“十四五”循环经济发展规划（内</w:t>
      </w:r>
      <w:proofErr w:type="gramStart"/>
      <w:r>
        <w:rPr>
          <w:rFonts w:asciiTheme="minorEastAsia" w:hAnsiTheme="minorEastAsia" w:hint="eastAsia"/>
          <w:sz w:val="24"/>
          <w:szCs w:val="24"/>
        </w:rPr>
        <w:t>发改环资字</w:t>
      </w:r>
      <w:proofErr w:type="gramEnd"/>
      <w:r>
        <w:rPr>
          <w:rFonts w:asciiTheme="minorEastAsia" w:hAnsiTheme="minorEastAsia" w:hint="eastAsia"/>
          <w:sz w:val="24"/>
          <w:szCs w:val="24"/>
        </w:rPr>
        <w:t>〔2021〕1156号）</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（18）内蒙古自治区煤炭工业发展“十四五”规划（</w:t>
      </w:r>
      <w:proofErr w:type="gramStart"/>
      <w:r>
        <w:rPr>
          <w:rFonts w:asciiTheme="minorEastAsia" w:hAnsiTheme="minorEastAsia" w:hint="eastAsia"/>
          <w:sz w:val="24"/>
          <w:szCs w:val="24"/>
        </w:rPr>
        <w:t>内能煤开字</w:t>
      </w:r>
      <w:proofErr w:type="gramEnd"/>
      <w:r>
        <w:rPr>
          <w:rFonts w:asciiTheme="minorEastAsia" w:hAnsiTheme="minorEastAsia" w:hint="eastAsia"/>
          <w:sz w:val="24"/>
          <w:szCs w:val="24"/>
        </w:rPr>
        <w:t>〔2022〕102号）</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（19）锡林郭勒盟国民经济和社会发展第十四个五年规划和2035年远景目标纲要（锡行署发〔2021〕51号）</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（20）锡林郭勒盟行政公署2020年政府工作报告</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（21）锡</w:t>
      </w:r>
      <w:proofErr w:type="gramStart"/>
      <w:r>
        <w:rPr>
          <w:rFonts w:asciiTheme="minorEastAsia" w:hAnsiTheme="minorEastAsia" w:hint="eastAsia"/>
          <w:sz w:val="24"/>
          <w:szCs w:val="24"/>
        </w:rPr>
        <w:t>盟发改委</w:t>
      </w:r>
      <w:proofErr w:type="gramEnd"/>
      <w:r>
        <w:rPr>
          <w:rFonts w:asciiTheme="minorEastAsia" w:hAnsiTheme="minorEastAsia" w:hint="eastAsia"/>
          <w:sz w:val="24"/>
          <w:szCs w:val="24"/>
        </w:rPr>
        <w:t>关于印发锡盟“十四五”发展规划编制工作方案的通知（</w:t>
      </w:r>
      <w:proofErr w:type="gramStart"/>
      <w:r>
        <w:rPr>
          <w:rFonts w:asciiTheme="minorEastAsia" w:hAnsiTheme="minorEastAsia" w:hint="eastAsia"/>
          <w:sz w:val="24"/>
          <w:szCs w:val="24"/>
        </w:rPr>
        <w:t>锡发改</w:t>
      </w:r>
      <w:proofErr w:type="gramEnd"/>
      <w:r>
        <w:rPr>
          <w:rFonts w:asciiTheme="minorEastAsia" w:hAnsiTheme="minorEastAsia" w:hint="eastAsia"/>
          <w:sz w:val="24"/>
          <w:szCs w:val="24"/>
        </w:rPr>
        <w:t>委发〔2020〕1号）</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（22）</w:t>
      </w:r>
      <w:r w:rsidR="008B65D8">
        <w:rPr>
          <w:rFonts w:asciiTheme="minorEastAsia" w:hAnsiTheme="minorEastAsia" w:hint="eastAsia"/>
          <w:sz w:val="24"/>
          <w:szCs w:val="24"/>
        </w:rPr>
        <w:t>锡林郭勒盟“三线一单”生态环境分区管控方案</w:t>
      </w:r>
      <w:r>
        <w:rPr>
          <w:rFonts w:asciiTheme="minorEastAsia" w:hAnsiTheme="minorEastAsia" w:hint="eastAsia"/>
          <w:sz w:val="24"/>
          <w:szCs w:val="24"/>
        </w:rPr>
        <w:t>（锡行署发[2021]117号）</w:t>
      </w:r>
    </w:p>
    <w:p w:rsidR="00AB6D99" w:rsidRDefault="001937D7">
      <w:pPr>
        <w:pStyle w:val="2"/>
        <w:spacing w:before="120" w:after="120"/>
        <w:rPr>
          <w:rFonts w:ascii="宋体" w:eastAsia="宋体" w:hAnsi="宋体" w:cs="宋体"/>
          <w:sz w:val="30"/>
          <w:szCs w:val="30"/>
        </w:rPr>
      </w:pPr>
      <w:bookmarkStart w:id="17" w:name="_Toc114567983"/>
      <w:r>
        <w:rPr>
          <w:rFonts w:ascii="宋体" w:eastAsia="宋体" w:hAnsi="宋体" w:cs="宋体" w:hint="eastAsia"/>
          <w:sz w:val="30"/>
          <w:szCs w:val="30"/>
        </w:rPr>
        <w:t>第四节 战略定位</w:t>
      </w:r>
      <w:bookmarkEnd w:id="17"/>
    </w:p>
    <w:p w:rsidR="00AB6D99" w:rsidRDefault="001937D7">
      <w:pPr>
        <w:pStyle w:val="3"/>
        <w:ind w:firstLine="482"/>
        <w:rPr>
          <w:rFonts w:asciiTheme="minorEastAsia" w:hAnsiTheme="minorEastAsia" w:cstheme="minorEastAsia"/>
          <w:szCs w:val="24"/>
        </w:rPr>
      </w:pPr>
      <w:bookmarkStart w:id="18" w:name="_Toc114567984"/>
      <w:r>
        <w:rPr>
          <w:rFonts w:asciiTheme="minorEastAsia" w:hAnsiTheme="minorEastAsia" w:cstheme="minorEastAsia" w:hint="eastAsia"/>
          <w:szCs w:val="24"/>
        </w:rPr>
        <w:t>一、国家清洁能源保障基地</w:t>
      </w:r>
      <w:bookmarkEnd w:id="18"/>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坚持绿色发展，依托能源基础，实施绿色矿山、绿色发电、</w:t>
      </w:r>
      <w:proofErr w:type="gramStart"/>
      <w:r>
        <w:rPr>
          <w:rFonts w:asciiTheme="minorEastAsia" w:hAnsiTheme="minorEastAsia" w:hint="eastAsia"/>
          <w:sz w:val="24"/>
          <w:szCs w:val="24"/>
        </w:rPr>
        <w:t>绿电输送</w:t>
      </w:r>
      <w:proofErr w:type="gramEnd"/>
      <w:r>
        <w:rPr>
          <w:rFonts w:asciiTheme="minorEastAsia" w:hAnsiTheme="minorEastAsia" w:hint="eastAsia"/>
          <w:sz w:val="24"/>
          <w:szCs w:val="24"/>
        </w:rPr>
        <w:t>三大工程，探索储能和氢能发展路径，打造</w:t>
      </w:r>
      <w:proofErr w:type="gramStart"/>
      <w:r>
        <w:rPr>
          <w:rFonts w:asciiTheme="minorEastAsia" w:hAnsiTheme="minorEastAsia" w:hint="eastAsia"/>
          <w:sz w:val="24"/>
          <w:szCs w:val="24"/>
        </w:rPr>
        <w:t>源网荷储</w:t>
      </w:r>
      <w:proofErr w:type="gramEnd"/>
      <w:r>
        <w:rPr>
          <w:rFonts w:asciiTheme="minorEastAsia" w:hAnsiTheme="minorEastAsia" w:hint="eastAsia"/>
          <w:sz w:val="24"/>
          <w:szCs w:val="24"/>
        </w:rPr>
        <w:t>一体化能源系统，逐步提高新能源就地消纳比例，促进能源发展绿色低碳转型，提升能源高质量供给水平，构建现代能源经济与生态协同发展格局，切实保障国家能源安全</w:t>
      </w:r>
      <w:r>
        <w:rPr>
          <w:rFonts w:asciiTheme="minorEastAsia" w:hAnsiTheme="minorEastAsia" w:hint="eastAsia"/>
          <w:sz w:val="24"/>
          <w:szCs w:val="24"/>
        </w:rPr>
        <w:lastRenderedPageBreak/>
        <w:t>稳定供应。</w:t>
      </w:r>
    </w:p>
    <w:p w:rsidR="00AB6D99" w:rsidRDefault="001937D7">
      <w:pPr>
        <w:pStyle w:val="3"/>
        <w:ind w:firstLine="482"/>
        <w:rPr>
          <w:szCs w:val="24"/>
        </w:rPr>
      </w:pPr>
      <w:bookmarkStart w:id="19" w:name="_Toc114567985"/>
      <w:r>
        <w:rPr>
          <w:rFonts w:hint="eastAsia"/>
          <w:szCs w:val="24"/>
        </w:rPr>
        <w:t>二、新能源装备制造与新材料基地</w:t>
      </w:r>
      <w:bookmarkEnd w:id="19"/>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以风、光、氢、煤层气等</w:t>
      </w:r>
      <w:proofErr w:type="gramStart"/>
      <w:r w:rsidR="00047634">
        <w:rPr>
          <w:rFonts w:asciiTheme="minorEastAsia" w:hAnsiTheme="minorEastAsia" w:hint="eastAsia"/>
          <w:sz w:val="24"/>
          <w:szCs w:val="24"/>
        </w:rPr>
        <w:t>锡林郭勒盟</w:t>
      </w:r>
      <w:r>
        <w:rPr>
          <w:rFonts w:asciiTheme="minorEastAsia" w:hAnsiTheme="minorEastAsia" w:hint="eastAsia"/>
          <w:sz w:val="24"/>
          <w:szCs w:val="24"/>
        </w:rPr>
        <w:t>及周边</w:t>
      </w:r>
      <w:proofErr w:type="gramEnd"/>
      <w:r>
        <w:rPr>
          <w:rFonts w:asciiTheme="minorEastAsia" w:hAnsiTheme="minorEastAsia" w:hint="eastAsia"/>
          <w:sz w:val="24"/>
          <w:szCs w:val="24"/>
        </w:rPr>
        <w:t>地区新型能源的开发和利用为基础，打造新能源装备制造基地，形成完整的产业链和配套链，为</w:t>
      </w:r>
      <w:r w:rsidR="00047634">
        <w:rPr>
          <w:rFonts w:asciiTheme="minorEastAsia" w:hAnsiTheme="minorEastAsia" w:hint="eastAsia"/>
          <w:sz w:val="24"/>
          <w:szCs w:val="24"/>
        </w:rPr>
        <w:t>锡林郭勒盟</w:t>
      </w:r>
      <w:r>
        <w:rPr>
          <w:rFonts w:asciiTheme="minorEastAsia" w:hAnsiTheme="minorEastAsia" w:hint="eastAsia"/>
          <w:sz w:val="24"/>
          <w:szCs w:val="24"/>
        </w:rPr>
        <w:t>新能源产业快速发展奠定基础。同时，依托</w:t>
      </w:r>
      <w:r w:rsidR="00047634">
        <w:rPr>
          <w:rFonts w:asciiTheme="minorEastAsia" w:hAnsiTheme="minorEastAsia" w:hint="eastAsia"/>
          <w:sz w:val="24"/>
          <w:szCs w:val="24"/>
        </w:rPr>
        <w:t>锡林郭勒盟</w:t>
      </w:r>
      <w:r>
        <w:rPr>
          <w:rFonts w:asciiTheme="minorEastAsia" w:hAnsiTheme="minorEastAsia" w:hint="eastAsia"/>
          <w:sz w:val="24"/>
          <w:szCs w:val="24"/>
        </w:rPr>
        <w:t>富集的矿产和能源资源，大力发展先进金属材料、先进建材及非金属矿物材料、先进碳材料等新型材料产业，通过建基地、聚规模，打造内蒙古重要的新型材料生产基地。</w:t>
      </w:r>
    </w:p>
    <w:p w:rsidR="00AB6D99" w:rsidRDefault="001937D7">
      <w:pPr>
        <w:pStyle w:val="3"/>
        <w:ind w:firstLine="482"/>
        <w:rPr>
          <w:szCs w:val="24"/>
        </w:rPr>
      </w:pPr>
      <w:bookmarkStart w:id="20" w:name="_Toc114567986"/>
      <w:r>
        <w:rPr>
          <w:rFonts w:hint="eastAsia"/>
          <w:szCs w:val="24"/>
        </w:rPr>
        <w:t>三、国家绿色农畜产品基地</w:t>
      </w:r>
      <w:bookmarkEnd w:id="20"/>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以</w:t>
      </w:r>
      <w:r w:rsidR="00047634">
        <w:rPr>
          <w:rFonts w:asciiTheme="minorEastAsia" w:hAnsiTheme="minorEastAsia" w:hint="eastAsia"/>
          <w:sz w:val="24"/>
          <w:szCs w:val="24"/>
        </w:rPr>
        <w:t>锡林郭勒盟</w:t>
      </w:r>
      <w:r>
        <w:rPr>
          <w:rFonts w:asciiTheme="minorEastAsia" w:hAnsiTheme="minorEastAsia" w:hint="eastAsia"/>
          <w:sz w:val="24"/>
          <w:szCs w:val="24"/>
        </w:rPr>
        <w:t>优质的农牧资源为依托，打造肉、乳、绒和农副产品生产基地，突出绿色、天然、有机等品质特点，发挥龙头企业和优势品牌引领作用，推动基地建设、行业整合和品牌运营，</w:t>
      </w:r>
      <w:proofErr w:type="gramStart"/>
      <w:r>
        <w:rPr>
          <w:rFonts w:asciiTheme="minorEastAsia" w:hAnsiTheme="minorEastAsia" w:hint="eastAsia"/>
          <w:sz w:val="24"/>
          <w:szCs w:val="24"/>
        </w:rPr>
        <w:t>做优做精</w:t>
      </w:r>
      <w:proofErr w:type="gramEnd"/>
      <w:r>
        <w:rPr>
          <w:rFonts w:asciiTheme="minorEastAsia" w:hAnsiTheme="minorEastAsia" w:hint="eastAsia"/>
          <w:sz w:val="24"/>
          <w:szCs w:val="24"/>
        </w:rPr>
        <w:t>绿色农畜产品加工产业。到2025年，农畜产品加工业与农牧业产值比例由2020年的1.3﹕1提高到2.8﹕1。</w:t>
      </w:r>
    </w:p>
    <w:p w:rsidR="00AB6D99" w:rsidRDefault="001937D7">
      <w:pPr>
        <w:pStyle w:val="2"/>
        <w:spacing w:before="120" w:after="120"/>
        <w:rPr>
          <w:rFonts w:ascii="宋体" w:eastAsia="宋体" w:hAnsi="宋体" w:cs="宋体"/>
          <w:sz w:val="30"/>
          <w:szCs w:val="30"/>
        </w:rPr>
      </w:pPr>
      <w:bookmarkStart w:id="21" w:name="_Toc114567987"/>
      <w:r>
        <w:rPr>
          <w:rFonts w:ascii="宋体" w:eastAsia="宋体" w:hAnsi="宋体" w:cs="宋体" w:hint="eastAsia"/>
          <w:sz w:val="30"/>
          <w:szCs w:val="30"/>
        </w:rPr>
        <w:t>第五节 主要目标</w:t>
      </w:r>
      <w:bookmarkEnd w:id="21"/>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坚持生态优先、绿色发展，深入推进供给侧结构性改革，积极稳妥推进“碳达峰、碳中和”。加快推进传统产业绿色化、新型化、数字化转型。大力发展新能源、新材料、节能环保等战略性新兴产业。将能源产业打造成为500亿元级产</w:t>
      </w:r>
      <w:r>
        <w:rPr>
          <w:rFonts w:asciiTheme="minorEastAsia" w:hAnsiTheme="minorEastAsia" w:hint="eastAsia"/>
          <w:sz w:val="24"/>
          <w:szCs w:val="24"/>
        </w:rPr>
        <w:lastRenderedPageBreak/>
        <w:t>业集群，将绿色农畜产品、特色材料产业分别打造成为100亿元级产业集群。到2025年，全盟规模以上工业产值达到1000亿元左右。工业固</w:t>
      </w:r>
      <w:proofErr w:type="gramStart"/>
      <w:r>
        <w:rPr>
          <w:rFonts w:asciiTheme="minorEastAsia" w:hAnsiTheme="minorEastAsia" w:hint="eastAsia"/>
          <w:sz w:val="24"/>
          <w:szCs w:val="24"/>
        </w:rPr>
        <w:t>废加工产业链基本</w:t>
      </w:r>
      <w:proofErr w:type="gramEnd"/>
      <w:r>
        <w:rPr>
          <w:rFonts w:asciiTheme="minorEastAsia" w:hAnsiTheme="minorEastAsia" w:hint="eastAsia"/>
          <w:sz w:val="24"/>
          <w:szCs w:val="24"/>
        </w:rPr>
        <w:t>形成，50%以上工业固</w:t>
      </w:r>
      <w:proofErr w:type="gramStart"/>
      <w:r>
        <w:rPr>
          <w:rFonts w:asciiTheme="minorEastAsia" w:hAnsiTheme="minorEastAsia" w:hint="eastAsia"/>
          <w:sz w:val="24"/>
          <w:szCs w:val="24"/>
        </w:rPr>
        <w:t>废得到</w:t>
      </w:r>
      <w:proofErr w:type="gramEnd"/>
      <w:r>
        <w:rPr>
          <w:rFonts w:asciiTheme="minorEastAsia" w:hAnsiTheme="minorEastAsia" w:hint="eastAsia"/>
          <w:sz w:val="24"/>
          <w:szCs w:val="24"/>
        </w:rPr>
        <w:t>有效利用，绿色矿山全面建成。</w:t>
      </w:r>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t>结构调整有新成效。</w:t>
      </w:r>
      <w:r>
        <w:rPr>
          <w:rFonts w:asciiTheme="minorEastAsia" w:hAnsiTheme="minorEastAsia" w:hint="eastAsia"/>
          <w:sz w:val="24"/>
          <w:szCs w:val="24"/>
        </w:rPr>
        <w:t>到2025年，在工业产值总额提升的基础上，工业产业结构调整取得阶段性成效。新兴制造业比重提升到20%左右，农畜产品加工业保持10%左右，新能源产业比重达到10%左右。现有煤电、化工、建材、冶金产业比重根据发展进行调整，工业产业结构更加合理。</w:t>
      </w:r>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t>现代能源产业发展取得重要突破</w:t>
      </w:r>
      <w:r>
        <w:rPr>
          <w:rFonts w:ascii="楷体_GB2312" w:eastAsia="楷体_GB2312" w:hAnsi="楷体_GB2312" w:cs="楷体_GB2312" w:hint="eastAsia"/>
          <w:sz w:val="24"/>
          <w:szCs w:val="24"/>
        </w:rPr>
        <w:t>。</w:t>
      </w:r>
      <w:r>
        <w:rPr>
          <w:rFonts w:asciiTheme="minorEastAsia" w:hAnsiTheme="minorEastAsia" w:hint="eastAsia"/>
          <w:sz w:val="24"/>
          <w:szCs w:val="24"/>
        </w:rPr>
        <w:t>到2025年，全盟煤炭产量力争达到1.9亿吨，煤电调峰能力超1200万千瓦，建成2-3个新型绿色智慧电厂，新增储能规模100万千瓦以上，实现新能源装机规模超过火电装机规模。</w:t>
      </w:r>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t>工业经济“高端化、智能化、绿色化”发展取得明显成效。</w:t>
      </w:r>
      <w:r>
        <w:rPr>
          <w:rFonts w:asciiTheme="minorEastAsia" w:hAnsiTheme="minorEastAsia" w:hint="eastAsia"/>
          <w:sz w:val="24"/>
          <w:szCs w:val="24"/>
        </w:rPr>
        <w:t>产业高端化发展迈出积极步伐，绿色农畜产品加工、现代装备制造、新型化工、新材料产业产值均突破百亿元。产业智能化发展取得新突破，规模以上工业企业生产设备数字化率达到55%，关键工序数控化率达到68%，工业互联网平台普及率达到4％。产业绿色化发展取得新成效，力争单位产品能耗达到国家限额水平先进值或行业先进水平，力争工业用水达到国家先进水平，工业领域实现节能30万吨标</w:t>
      </w:r>
      <w:r>
        <w:rPr>
          <w:rFonts w:asciiTheme="minorEastAsia" w:hAnsiTheme="minorEastAsia" w:hint="eastAsia"/>
          <w:sz w:val="24"/>
          <w:szCs w:val="24"/>
        </w:rPr>
        <w:lastRenderedPageBreak/>
        <w:t>准煤（等价值）、节水70万吨以上。</w:t>
      </w:r>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t>开发区集约集聚发展取得积极成果。</w:t>
      </w:r>
      <w:r>
        <w:rPr>
          <w:rFonts w:asciiTheme="minorEastAsia" w:hAnsiTheme="minorEastAsia" w:hint="eastAsia"/>
          <w:sz w:val="24"/>
          <w:szCs w:val="24"/>
        </w:rPr>
        <w:t>以促进开发区高质量发展为目标，统筹加强开发区基础承载能力建设，集中布局重点产业链，突出打造重点工业园区，示范引领产业集聚集约发展。到2025年，开发区产值</w:t>
      </w:r>
      <w:proofErr w:type="gramStart"/>
      <w:r>
        <w:rPr>
          <w:rFonts w:asciiTheme="minorEastAsia" w:hAnsiTheme="minorEastAsia" w:hint="eastAsia"/>
          <w:sz w:val="24"/>
          <w:szCs w:val="24"/>
        </w:rPr>
        <w:t>占规模</w:t>
      </w:r>
      <w:proofErr w:type="gramEnd"/>
      <w:r>
        <w:rPr>
          <w:rFonts w:asciiTheme="minorEastAsia" w:hAnsiTheme="minorEastAsia" w:hint="eastAsia"/>
          <w:sz w:val="24"/>
          <w:szCs w:val="24"/>
        </w:rPr>
        <w:t>以上工业企业产值比重达到70％以上，具备条件的园区全部建成智慧园区，</w:t>
      </w:r>
      <w:proofErr w:type="gramStart"/>
      <w:r>
        <w:rPr>
          <w:rFonts w:asciiTheme="minorEastAsia" w:hAnsiTheme="minorEastAsia" w:hint="eastAsia"/>
          <w:sz w:val="24"/>
          <w:szCs w:val="24"/>
        </w:rPr>
        <w:t>推动零碳低碳</w:t>
      </w:r>
      <w:proofErr w:type="gramEnd"/>
      <w:r>
        <w:rPr>
          <w:rFonts w:asciiTheme="minorEastAsia" w:hAnsiTheme="minorEastAsia" w:hint="eastAsia"/>
          <w:sz w:val="24"/>
          <w:szCs w:val="24"/>
        </w:rPr>
        <w:t>和“碳中和”</w:t>
      </w:r>
      <w:proofErr w:type="gramStart"/>
      <w:r>
        <w:rPr>
          <w:rFonts w:asciiTheme="minorEastAsia" w:hAnsiTheme="minorEastAsia" w:hint="eastAsia"/>
          <w:sz w:val="24"/>
          <w:szCs w:val="24"/>
        </w:rPr>
        <w:t>园区试点</w:t>
      </w:r>
      <w:proofErr w:type="gramEnd"/>
      <w:r>
        <w:rPr>
          <w:rFonts w:asciiTheme="minorEastAsia" w:hAnsiTheme="minorEastAsia" w:hint="eastAsia"/>
          <w:sz w:val="24"/>
          <w:szCs w:val="24"/>
        </w:rPr>
        <w:t>建设。</w:t>
      </w:r>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t>质量效率有显著提升。</w:t>
      </w:r>
      <w:r>
        <w:rPr>
          <w:rFonts w:asciiTheme="minorEastAsia" w:hAnsiTheme="minorEastAsia" w:hint="eastAsia"/>
          <w:sz w:val="24"/>
          <w:szCs w:val="24"/>
        </w:rPr>
        <w:t>到2025年，在增加企业技术和研发投入的基础上，全面提质增效。从工艺技术、产品质量、生产成本等各方面都有新突破。用技术升级提升</w:t>
      </w:r>
      <w:r w:rsidR="00047634">
        <w:rPr>
          <w:rFonts w:asciiTheme="minorEastAsia" w:hAnsiTheme="minorEastAsia" w:hint="eastAsia"/>
          <w:sz w:val="24"/>
          <w:szCs w:val="24"/>
        </w:rPr>
        <w:t>锡林郭勒</w:t>
      </w:r>
      <w:proofErr w:type="gramStart"/>
      <w:r w:rsidR="00047634">
        <w:rPr>
          <w:rFonts w:asciiTheme="minorEastAsia" w:hAnsiTheme="minorEastAsia" w:hint="eastAsia"/>
          <w:sz w:val="24"/>
          <w:szCs w:val="24"/>
        </w:rPr>
        <w:t>盟</w:t>
      </w:r>
      <w:r>
        <w:rPr>
          <w:rFonts w:asciiTheme="minorEastAsia" w:hAnsiTheme="minorEastAsia" w:hint="eastAsia"/>
          <w:sz w:val="24"/>
          <w:szCs w:val="24"/>
        </w:rPr>
        <w:t>工业</w:t>
      </w:r>
      <w:proofErr w:type="gramEnd"/>
      <w:r>
        <w:rPr>
          <w:rFonts w:asciiTheme="minorEastAsia" w:hAnsiTheme="minorEastAsia" w:hint="eastAsia"/>
          <w:sz w:val="24"/>
          <w:szCs w:val="24"/>
        </w:rPr>
        <w:t>的整体层次，市场竞争力明显增强，工业经济运行的质量和效益持续提高。力争到2025年科技型中小企业累计达到81家，高新技术企业达到40家。</w:t>
      </w:r>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t>产业协作有更大进步</w:t>
      </w:r>
      <w:r>
        <w:rPr>
          <w:rFonts w:ascii="楷体_GB2312" w:eastAsia="楷体_GB2312" w:hAnsi="楷体_GB2312" w:cs="楷体_GB2312" w:hint="eastAsia"/>
          <w:sz w:val="24"/>
          <w:szCs w:val="24"/>
        </w:rPr>
        <w:t>。</w:t>
      </w:r>
      <w:r>
        <w:rPr>
          <w:rFonts w:asciiTheme="minorEastAsia" w:hAnsiTheme="minorEastAsia" w:hint="eastAsia"/>
          <w:sz w:val="24"/>
          <w:szCs w:val="24"/>
        </w:rPr>
        <w:t>到2025年，全盟产业协作（含上游工业、服务工业、下游工业）体系基本形成。在多个产业方面形成一个核心多种工业融合的结构模式，核心化工业体系成为</w:t>
      </w:r>
      <w:r w:rsidR="00047634">
        <w:rPr>
          <w:rFonts w:asciiTheme="minorEastAsia" w:hAnsiTheme="minorEastAsia" w:hint="eastAsia"/>
          <w:sz w:val="24"/>
          <w:szCs w:val="24"/>
        </w:rPr>
        <w:t>锡林郭勒盟</w:t>
      </w:r>
      <w:r>
        <w:rPr>
          <w:rFonts w:asciiTheme="minorEastAsia" w:hAnsiTheme="minorEastAsia" w:hint="eastAsia"/>
          <w:sz w:val="24"/>
          <w:szCs w:val="24"/>
        </w:rPr>
        <w:t>的主要工业结构模式。</w:t>
      </w:r>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t>产业融合有更深入发展。</w:t>
      </w:r>
      <w:r>
        <w:rPr>
          <w:rFonts w:asciiTheme="minorEastAsia" w:hAnsiTheme="minorEastAsia" w:hint="eastAsia"/>
          <w:sz w:val="24"/>
          <w:szCs w:val="24"/>
        </w:rPr>
        <w:t>产业融合向深度关联化发展，推进</w:t>
      </w:r>
      <w:proofErr w:type="gramStart"/>
      <w:r>
        <w:rPr>
          <w:rFonts w:asciiTheme="minorEastAsia" w:hAnsiTheme="minorEastAsia" w:hint="eastAsia"/>
          <w:sz w:val="24"/>
          <w:szCs w:val="24"/>
        </w:rPr>
        <w:t>一</w:t>
      </w:r>
      <w:proofErr w:type="gramEnd"/>
      <w:r>
        <w:rPr>
          <w:rFonts w:asciiTheme="minorEastAsia" w:hAnsiTheme="minorEastAsia" w:hint="eastAsia"/>
          <w:sz w:val="24"/>
          <w:szCs w:val="24"/>
        </w:rPr>
        <w:t>产与二产融合、二产与三产融合，一二三产融合，推动简单的协约委托融合向股权、合作、共生等模式转变，使之成为有机的产业协作体。</w:t>
      </w:r>
    </w:p>
    <w:p w:rsidR="00AB6D99" w:rsidRDefault="001937D7">
      <w:pPr>
        <w:widowControl/>
        <w:jc w:val="left"/>
        <w:rPr>
          <w:rFonts w:asciiTheme="minorEastAsia" w:hAnsiTheme="minorEastAsia"/>
          <w:sz w:val="24"/>
          <w:szCs w:val="24"/>
        </w:rPr>
      </w:pPr>
      <w:r>
        <w:rPr>
          <w:rFonts w:asciiTheme="minorEastAsia" w:hAnsiTheme="minorEastAsia"/>
          <w:sz w:val="24"/>
          <w:szCs w:val="24"/>
        </w:rPr>
        <w:br w:type="page"/>
      </w:r>
    </w:p>
    <w:p w:rsidR="00AB6D99" w:rsidRDefault="00AB6D99">
      <w:pPr>
        <w:pStyle w:val="ae"/>
        <w:rPr>
          <w:color w:val="000000" w:themeColor="text1"/>
          <w:sz w:val="22"/>
          <w:szCs w:val="24"/>
        </w:rPr>
      </w:pPr>
    </w:p>
    <w:tbl>
      <w:tblPr>
        <w:tblW w:w="64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firstRow="1" w:lastRow="0" w:firstColumn="1" w:lastColumn="0" w:noHBand="0" w:noVBand="1"/>
      </w:tblPr>
      <w:tblGrid>
        <w:gridCol w:w="607"/>
        <w:gridCol w:w="3277"/>
        <w:gridCol w:w="944"/>
        <w:gridCol w:w="1612"/>
      </w:tblGrid>
      <w:tr w:rsidR="00AB6D99">
        <w:trPr>
          <w:trHeight w:hRule="exact" w:val="567"/>
          <w:jc w:val="center"/>
        </w:trPr>
        <w:tc>
          <w:tcPr>
            <w:tcW w:w="6440" w:type="dxa"/>
            <w:gridSpan w:val="4"/>
            <w:shd w:val="clear" w:color="auto" w:fill="8DB3E2" w:themeFill="text2" w:themeFillTint="66"/>
            <w:vAlign w:val="center"/>
          </w:tcPr>
          <w:p w:rsidR="00AB6D99" w:rsidRDefault="001937D7">
            <w:pPr>
              <w:pStyle w:val="ae"/>
              <w:spacing w:line="440" w:lineRule="exact"/>
              <w:rPr>
                <w:b/>
                <w:color w:val="000000" w:themeColor="text1"/>
                <w:sz w:val="21"/>
                <w:szCs w:val="21"/>
              </w:rPr>
            </w:pPr>
            <w:r>
              <w:rPr>
                <w:rFonts w:cs="黑体" w:hint="eastAsia"/>
                <w:b/>
                <w:color w:val="000000" w:themeColor="text1"/>
                <w:sz w:val="21"/>
                <w:szCs w:val="21"/>
              </w:rPr>
              <w:t xml:space="preserve">专栏 </w:t>
            </w:r>
            <w:r>
              <w:rPr>
                <w:rFonts w:cs="黑体" w:hint="eastAsia"/>
                <w:b/>
                <w:color w:val="000000" w:themeColor="text1"/>
                <w:sz w:val="21"/>
                <w:szCs w:val="21"/>
              </w:rPr>
              <w:fldChar w:fldCharType="begin"/>
            </w:r>
            <w:r>
              <w:rPr>
                <w:rFonts w:cs="黑体" w:hint="eastAsia"/>
                <w:b/>
                <w:color w:val="000000" w:themeColor="text1"/>
                <w:sz w:val="21"/>
                <w:szCs w:val="21"/>
              </w:rPr>
              <w:instrText xml:space="preserve"> SEQ 专栏 \* ARABIC </w:instrText>
            </w:r>
            <w:r>
              <w:rPr>
                <w:rFonts w:cs="黑体" w:hint="eastAsia"/>
                <w:b/>
                <w:color w:val="000000" w:themeColor="text1"/>
                <w:sz w:val="21"/>
                <w:szCs w:val="21"/>
              </w:rPr>
              <w:fldChar w:fldCharType="separate"/>
            </w:r>
            <w:r w:rsidR="00C632FF">
              <w:rPr>
                <w:rFonts w:cs="黑体"/>
                <w:b/>
                <w:noProof/>
                <w:color w:val="000000" w:themeColor="text1"/>
                <w:sz w:val="21"/>
                <w:szCs w:val="21"/>
              </w:rPr>
              <w:t>1</w:t>
            </w:r>
            <w:r>
              <w:rPr>
                <w:rFonts w:cs="黑体" w:hint="eastAsia"/>
                <w:b/>
                <w:color w:val="000000" w:themeColor="text1"/>
                <w:sz w:val="21"/>
                <w:szCs w:val="21"/>
              </w:rPr>
              <w:fldChar w:fldCharType="end"/>
            </w:r>
            <w:r>
              <w:rPr>
                <w:rFonts w:cs="黑体" w:hint="eastAsia"/>
                <w:b/>
                <w:bCs/>
                <w:color w:val="000000" w:themeColor="text1"/>
                <w:sz w:val="21"/>
                <w:szCs w:val="21"/>
              </w:rPr>
              <w:t>锡林郭勒盟“十四五”工业发展主要指标一览表</w:t>
            </w:r>
          </w:p>
        </w:tc>
      </w:tr>
      <w:tr w:rsidR="00AB6D99">
        <w:trPr>
          <w:trHeight w:val="20"/>
          <w:jc w:val="center"/>
        </w:trPr>
        <w:tc>
          <w:tcPr>
            <w:tcW w:w="607" w:type="dxa"/>
            <w:shd w:val="clear" w:color="auto" w:fill="C6D9F1" w:themeFill="text2" w:themeFillTint="33"/>
            <w:vAlign w:val="center"/>
          </w:tcPr>
          <w:p w:rsidR="00AB6D99" w:rsidRDefault="001937D7">
            <w:pPr>
              <w:pStyle w:val="ad"/>
              <w:jc w:val="center"/>
              <w:rPr>
                <w:b/>
                <w:color w:val="000000" w:themeColor="text1"/>
                <w:sz w:val="21"/>
                <w:szCs w:val="21"/>
              </w:rPr>
            </w:pPr>
            <w:r>
              <w:rPr>
                <w:rFonts w:hint="eastAsia"/>
                <w:b/>
                <w:color w:val="000000" w:themeColor="text1"/>
                <w:sz w:val="21"/>
                <w:szCs w:val="21"/>
              </w:rPr>
              <w:t>类别</w:t>
            </w:r>
          </w:p>
        </w:tc>
        <w:tc>
          <w:tcPr>
            <w:tcW w:w="3277" w:type="dxa"/>
            <w:shd w:val="clear" w:color="auto" w:fill="C6D9F1" w:themeFill="text2" w:themeFillTint="33"/>
            <w:vAlign w:val="center"/>
          </w:tcPr>
          <w:p w:rsidR="00AB6D99" w:rsidRDefault="001937D7">
            <w:pPr>
              <w:pStyle w:val="ad"/>
              <w:jc w:val="center"/>
              <w:rPr>
                <w:b/>
                <w:color w:val="000000" w:themeColor="text1"/>
                <w:sz w:val="21"/>
                <w:szCs w:val="21"/>
              </w:rPr>
            </w:pPr>
            <w:r>
              <w:rPr>
                <w:rFonts w:hint="eastAsia"/>
                <w:b/>
                <w:color w:val="000000" w:themeColor="text1"/>
                <w:sz w:val="21"/>
                <w:szCs w:val="21"/>
              </w:rPr>
              <w:t>指标</w:t>
            </w:r>
          </w:p>
        </w:tc>
        <w:tc>
          <w:tcPr>
            <w:tcW w:w="944" w:type="dxa"/>
            <w:shd w:val="clear" w:color="auto" w:fill="C6D9F1" w:themeFill="text2" w:themeFillTint="33"/>
            <w:vAlign w:val="center"/>
          </w:tcPr>
          <w:p w:rsidR="00AB6D99" w:rsidRDefault="001937D7">
            <w:pPr>
              <w:pStyle w:val="ad"/>
              <w:jc w:val="center"/>
              <w:rPr>
                <w:b/>
                <w:color w:val="000000" w:themeColor="text1"/>
                <w:sz w:val="21"/>
                <w:szCs w:val="21"/>
              </w:rPr>
            </w:pPr>
            <w:r>
              <w:rPr>
                <w:b/>
                <w:color w:val="000000" w:themeColor="text1"/>
                <w:sz w:val="21"/>
                <w:szCs w:val="21"/>
              </w:rPr>
              <w:t>2020年</w:t>
            </w:r>
          </w:p>
        </w:tc>
        <w:tc>
          <w:tcPr>
            <w:tcW w:w="1612" w:type="dxa"/>
            <w:shd w:val="clear" w:color="auto" w:fill="C6D9F1" w:themeFill="text2" w:themeFillTint="33"/>
            <w:vAlign w:val="center"/>
          </w:tcPr>
          <w:p w:rsidR="00AB6D99" w:rsidRDefault="001937D7">
            <w:pPr>
              <w:pStyle w:val="ad"/>
              <w:jc w:val="center"/>
              <w:rPr>
                <w:b/>
                <w:color w:val="000000" w:themeColor="text1"/>
                <w:sz w:val="21"/>
                <w:szCs w:val="21"/>
              </w:rPr>
            </w:pPr>
            <w:r>
              <w:rPr>
                <w:b/>
                <w:color w:val="000000" w:themeColor="text1"/>
                <w:sz w:val="21"/>
                <w:szCs w:val="21"/>
              </w:rPr>
              <w:t>2025年</w:t>
            </w:r>
          </w:p>
        </w:tc>
      </w:tr>
      <w:tr w:rsidR="00AB6D99">
        <w:trPr>
          <w:trHeight w:hRule="exact" w:val="454"/>
          <w:jc w:val="center"/>
        </w:trPr>
        <w:tc>
          <w:tcPr>
            <w:tcW w:w="607" w:type="dxa"/>
            <w:vMerge w:val="restart"/>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质量效益</w:t>
            </w:r>
          </w:p>
        </w:tc>
        <w:tc>
          <w:tcPr>
            <w:tcW w:w="3277" w:type="dxa"/>
            <w:shd w:val="clear" w:color="auto" w:fill="C6D9F1" w:themeFill="text2" w:themeFillTint="33"/>
            <w:vAlign w:val="center"/>
          </w:tcPr>
          <w:p w:rsidR="00AB6D99" w:rsidRDefault="001937D7">
            <w:pPr>
              <w:pStyle w:val="ad"/>
              <w:rPr>
                <w:color w:val="000000" w:themeColor="text1"/>
                <w:sz w:val="21"/>
                <w:szCs w:val="21"/>
              </w:rPr>
            </w:pPr>
            <w:r>
              <w:rPr>
                <w:rFonts w:hint="eastAsia"/>
                <w:color w:val="000000" w:themeColor="text1"/>
                <w:sz w:val="21"/>
                <w:szCs w:val="21"/>
              </w:rPr>
              <w:t>工业产值年均增速（%）</w:t>
            </w:r>
          </w:p>
        </w:tc>
        <w:tc>
          <w:tcPr>
            <w:tcW w:w="944" w:type="dxa"/>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4.8%</w:t>
            </w:r>
          </w:p>
        </w:tc>
        <w:tc>
          <w:tcPr>
            <w:tcW w:w="1612" w:type="dxa"/>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12%</w:t>
            </w:r>
          </w:p>
        </w:tc>
      </w:tr>
      <w:tr w:rsidR="00AB6D99">
        <w:trPr>
          <w:trHeight w:hRule="exact" w:val="454"/>
          <w:jc w:val="center"/>
        </w:trPr>
        <w:tc>
          <w:tcPr>
            <w:tcW w:w="607" w:type="dxa"/>
            <w:vMerge/>
            <w:shd w:val="clear" w:color="auto" w:fill="C6D9F1" w:themeFill="text2" w:themeFillTint="33"/>
            <w:vAlign w:val="center"/>
          </w:tcPr>
          <w:p w:rsidR="00AB6D99" w:rsidRDefault="00AB6D99">
            <w:pPr>
              <w:pStyle w:val="ad"/>
              <w:rPr>
                <w:color w:val="000000" w:themeColor="text1"/>
                <w:sz w:val="21"/>
                <w:szCs w:val="21"/>
              </w:rPr>
            </w:pPr>
          </w:p>
        </w:tc>
        <w:tc>
          <w:tcPr>
            <w:tcW w:w="3277" w:type="dxa"/>
            <w:shd w:val="clear" w:color="auto" w:fill="C6D9F1" w:themeFill="text2" w:themeFillTint="33"/>
            <w:vAlign w:val="center"/>
          </w:tcPr>
          <w:p w:rsidR="00AB6D99" w:rsidRDefault="001937D7">
            <w:pPr>
              <w:pStyle w:val="ad"/>
              <w:rPr>
                <w:color w:val="000000" w:themeColor="text1"/>
                <w:sz w:val="21"/>
                <w:szCs w:val="21"/>
              </w:rPr>
            </w:pPr>
            <w:r>
              <w:rPr>
                <w:rFonts w:hint="eastAsia"/>
                <w:color w:val="000000" w:themeColor="text1"/>
                <w:sz w:val="21"/>
                <w:szCs w:val="21"/>
              </w:rPr>
              <w:t>工业固定资产投资五年累计（亿元）</w:t>
            </w:r>
          </w:p>
        </w:tc>
        <w:tc>
          <w:tcPr>
            <w:tcW w:w="944" w:type="dxa"/>
            <w:shd w:val="clear" w:color="auto" w:fill="C6D9F1" w:themeFill="text2" w:themeFillTint="33"/>
            <w:vAlign w:val="center"/>
          </w:tcPr>
          <w:p w:rsidR="00AB6D99" w:rsidRDefault="001937D7">
            <w:pPr>
              <w:pStyle w:val="ad"/>
              <w:jc w:val="center"/>
              <w:rPr>
                <w:color w:val="000000" w:themeColor="text1"/>
                <w:sz w:val="21"/>
                <w:szCs w:val="21"/>
              </w:rPr>
            </w:pPr>
            <w:r>
              <w:rPr>
                <w:color w:val="000000" w:themeColor="text1"/>
                <w:sz w:val="21"/>
                <w:szCs w:val="21"/>
              </w:rPr>
              <w:t>926</w:t>
            </w:r>
          </w:p>
        </w:tc>
        <w:tc>
          <w:tcPr>
            <w:tcW w:w="1612" w:type="dxa"/>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1000</w:t>
            </w:r>
          </w:p>
        </w:tc>
      </w:tr>
      <w:tr w:rsidR="00AB6D99">
        <w:trPr>
          <w:trHeight w:hRule="exact" w:val="454"/>
          <w:jc w:val="center"/>
        </w:trPr>
        <w:tc>
          <w:tcPr>
            <w:tcW w:w="607" w:type="dxa"/>
            <w:vMerge/>
            <w:shd w:val="clear" w:color="auto" w:fill="C6D9F1" w:themeFill="text2" w:themeFillTint="33"/>
            <w:vAlign w:val="center"/>
          </w:tcPr>
          <w:p w:rsidR="00AB6D99" w:rsidRDefault="00AB6D99">
            <w:pPr>
              <w:pStyle w:val="ad"/>
              <w:rPr>
                <w:color w:val="000000" w:themeColor="text1"/>
                <w:sz w:val="21"/>
                <w:szCs w:val="21"/>
              </w:rPr>
            </w:pPr>
          </w:p>
        </w:tc>
        <w:tc>
          <w:tcPr>
            <w:tcW w:w="3277" w:type="dxa"/>
            <w:shd w:val="clear" w:color="auto" w:fill="C6D9F1" w:themeFill="text2" w:themeFillTint="33"/>
            <w:vAlign w:val="center"/>
          </w:tcPr>
          <w:p w:rsidR="00AB6D99" w:rsidRDefault="001937D7">
            <w:pPr>
              <w:pStyle w:val="ad"/>
              <w:rPr>
                <w:color w:val="000000" w:themeColor="text1"/>
                <w:sz w:val="21"/>
                <w:szCs w:val="21"/>
              </w:rPr>
            </w:pPr>
            <w:r>
              <w:rPr>
                <w:rFonts w:hint="eastAsia"/>
                <w:color w:val="000000" w:themeColor="text1"/>
                <w:sz w:val="21"/>
                <w:szCs w:val="21"/>
              </w:rPr>
              <w:t>工业园区公顷均产值（万元/公顷）</w:t>
            </w:r>
          </w:p>
        </w:tc>
        <w:tc>
          <w:tcPr>
            <w:tcW w:w="944" w:type="dxa"/>
            <w:shd w:val="clear" w:color="auto" w:fill="C6D9F1" w:themeFill="text2" w:themeFillTint="33"/>
            <w:vAlign w:val="center"/>
          </w:tcPr>
          <w:p w:rsidR="00AB6D99" w:rsidRDefault="001937D7">
            <w:pPr>
              <w:pStyle w:val="ad"/>
              <w:jc w:val="center"/>
              <w:rPr>
                <w:color w:val="000000" w:themeColor="text1"/>
                <w:sz w:val="21"/>
                <w:szCs w:val="21"/>
              </w:rPr>
            </w:pPr>
            <w:r>
              <w:rPr>
                <w:color w:val="000000" w:themeColor="text1"/>
                <w:sz w:val="21"/>
                <w:szCs w:val="21"/>
              </w:rPr>
              <w:t>796.5</w:t>
            </w:r>
          </w:p>
        </w:tc>
        <w:tc>
          <w:tcPr>
            <w:tcW w:w="1612" w:type="dxa"/>
            <w:shd w:val="clear" w:color="auto" w:fill="C6D9F1" w:themeFill="text2" w:themeFillTint="33"/>
            <w:vAlign w:val="center"/>
          </w:tcPr>
          <w:p w:rsidR="00AB6D99" w:rsidRDefault="001937D7">
            <w:pPr>
              <w:pStyle w:val="ad"/>
              <w:jc w:val="center"/>
              <w:rPr>
                <w:color w:val="000000" w:themeColor="text1"/>
                <w:sz w:val="21"/>
                <w:szCs w:val="21"/>
              </w:rPr>
            </w:pPr>
            <w:r>
              <w:rPr>
                <w:color w:val="000000" w:themeColor="text1"/>
                <w:sz w:val="21"/>
                <w:szCs w:val="21"/>
              </w:rPr>
              <w:t>1500</w:t>
            </w:r>
          </w:p>
        </w:tc>
      </w:tr>
      <w:tr w:rsidR="00AB6D99">
        <w:trPr>
          <w:trHeight w:hRule="exact" w:val="454"/>
          <w:jc w:val="center"/>
        </w:trPr>
        <w:tc>
          <w:tcPr>
            <w:tcW w:w="607" w:type="dxa"/>
            <w:vMerge/>
            <w:shd w:val="clear" w:color="auto" w:fill="C6D9F1" w:themeFill="text2" w:themeFillTint="33"/>
            <w:vAlign w:val="center"/>
          </w:tcPr>
          <w:p w:rsidR="00AB6D99" w:rsidRDefault="00AB6D99">
            <w:pPr>
              <w:pStyle w:val="ad"/>
              <w:rPr>
                <w:color w:val="000000" w:themeColor="text1"/>
                <w:sz w:val="21"/>
                <w:szCs w:val="21"/>
              </w:rPr>
            </w:pPr>
          </w:p>
        </w:tc>
        <w:tc>
          <w:tcPr>
            <w:tcW w:w="3277" w:type="dxa"/>
            <w:shd w:val="clear" w:color="auto" w:fill="C6D9F1" w:themeFill="text2" w:themeFillTint="33"/>
            <w:vAlign w:val="center"/>
          </w:tcPr>
          <w:p w:rsidR="00AB6D99" w:rsidRDefault="001937D7">
            <w:pPr>
              <w:pStyle w:val="ad"/>
              <w:rPr>
                <w:color w:val="000000" w:themeColor="text1"/>
                <w:sz w:val="21"/>
                <w:szCs w:val="21"/>
              </w:rPr>
            </w:pPr>
            <w:r>
              <w:rPr>
                <w:rFonts w:hint="eastAsia"/>
                <w:color w:val="000000" w:themeColor="text1"/>
                <w:sz w:val="21"/>
                <w:szCs w:val="21"/>
              </w:rPr>
              <w:t>百亿元以上开发区（家）</w:t>
            </w:r>
          </w:p>
        </w:tc>
        <w:tc>
          <w:tcPr>
            <w:tcW w:w="944" w:type="dxa"/>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1</w:t>
            </w:r>
          </w:p>
        </w:tc>
        <w:tc>
          <w:tcPr>
            <w:tcW w:w="1612" w:type="dxa"/>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3</w:t>
            </w:r>
          </w:p>
        </w:tc>
      </w:tr>
      <w:tr w:rsidR="00AB6D99">
        <w:trPr>
          <w:trHeight w:hRule="exact" w:val="454"/>
          <w:jc w:val="center"/>
        </w:trPr>
        <w:tc>
          <w:tcPr>
            <w:tcW w:w="607" w:type="dxa"/>
            <w:vMerge/>
            <w:shd w:val="clear" w:color="auto" w:fill="C6D9F1" w:themeFill="text2" w:themeFillTint="33"/>
            <w:vAlign w:val="center"/>
          </w:tcPr>
          <w:p w:rsidR="00AB6D99" w:rsidRDefault="00AB6D99">
            <w:pPr>
              <w:pStyle w:val="ad"/>
              <w:rPr>
                <w:color w:val="000000" w:themeColor="text1"/>
                <w:sz w:val="21"/>
                <w:szCs w:val="21"/>
              </w:rPr>
            </w:pPr>
          </w:p>
        </w:tc>
        <w:tc>
          <w:tcPr>
            <w:tcW w:w="3277" w:type="dxa"/>
            <w:shd w:val="clear" w:color="auto" w:fill="C6D9F1" w:themeFill="text2" w:themeFillTint="33"/>
            <w:vAlign w:val="center"/>
          </w:tcPr>
          <w:p w:rsidR="00AB6D99" w:rsidRDefault="001937D7">
            <w:pPr>
              <w:pStyle w:val="ad"/>
              <w:rPr>
                <w:color w:val="000000" w:themeColor="text1"/>
                <w:sz w:val="21"/>
                <w:szCs w:val="21"/>
              </w:rPr>
            </w:pPr>
            <w:r>
              <w:rPr>
                <w:rFonts w:hint="eastAsia"/>
                <w:color w:val="000000" w:themeColor="text1"/>
                <w:sz w:val="21"/>
                <w:szCs w:val="21"/>
              </w:rPr>
              <w:t>创新型中小企业数量（家）</w:t>
            </w:r>
          </w:p>
        </w:tc>
        <w:tc>
          <w:tcPr>
            <w:tcW w:w="944" w:type="dxa"/>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w:t>
            </w:r>
          </w:p>
        </w:tc>
        <w:tc>
          <w:tcPr>
            <w:tcW w:w="1612" w:type="dxa"/>
            <w:shd w:val="clear" w:color="auto" w:fill="C6D9F1" w:themeFill="text2" w:themeFillTint="33"/>
            <w:vAlign w:val="center"/>
          </w:tcPr>
          <w:p w:rsidR="00AB6D99" w:rsidRDefault="001937D7">
            <w:pPr>
              <w:pStyle w:val="ad"/>
              <w:jc w:val="center"/>
              <w:rPr>
                <w:color w:val="000000" w:themeColor="text1"/>
                <w:sz w:val="21"/>
                <w:szCs w:val="21"/>
              </w:rPr>
            </w:pPr>
            <w:r>
              <w:rPr>
                <w:color w:val="000000" w:themeColor="text1"/>
                <w:sz w:val="21"/>
                <w:szCs w:val="21"/>
              </w:rPr>
              <w:t>10</w:t>
            </w:r>
          </w:p>
        </w:tc>
      </w:tr>
      <w:tr w:rsidR="00AB6D99">
        <w:trPr>
          <w:trHeight w:hRule="exact" w:val="454"/>
          <w:jc w:val="center"/>
        </w:trPr>
        <w:tc>
          <w:tcPr>
            <w:tcW w:w="607" w:type="dxa"/>
            <w:vMerge/>
            <w:shd w:val="clear" w:color="auto" w:fill="C6D9F1" w:themeFill="text2" w:themeFillTint="33"/>
            <w:vAlign w:val="center"/>
          </w:tcPr>
          <w:p w:rsidR="00AB6D99" w:rsidRDefault="00AB6D99">
            <w:pPr>
              <w:pStyle w:val="ad"/>
              <w:rPr>
                <w:color w:val="000000" w:themeColor="text1"/>
                <w:sz w:val="21"/>
                <w:szCs w:val="21"/>
              </w:rPr>
            </w:pPr>
          </w:p>
        </w:tc>
        <w:tc>
          <w:tcPr>
            <w:tcW w:w="3277" w:type="dxa"/>
            <w:shd w:val="clear" w:color="auto" w:fill="C6D9F1" w:themeFill="text2" w:themeFillTint="33"/>
            <w:vAlign w:val="center"/>
          </w:tcPr>
          <w:p w:rsidR="00AB6D99" w:rsidRDefault="001937D7">
            <w:pPr>
              <w:pStyle w:val="ad"/>
              <w:rPr>
                <w:color w:val="000000" w:themeColor="text1"/>
                <w:sz w:val="21"/>
                <w:szCs w:val="21"/>
              </w:rPr>
            </w:pPr>
            <w:r>
              <w:rPr>
                <w:rFonts w:hint="eastAsia"/>
                <w:color w:val="000000" w:themeColor="text1"/>
                <w:sz w:val="21"/>
                <w:szCs w:val="21"/>
              </w:rPr>
              <w:t>专精特新中小企业数量（家）</w:t>
            </w:r>
          </w:p>
        </w:tc>
        <w:tc>
          <w:tcPr>
            <w:tcW w:w="944" w:type="dxa"/>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w:t>
            </w:r>
          </w:p>
        </w:tc>
        <w:tc>
          <w:tcPr>
            <w:tcW w:w="1612" w:type="dxa"/>
            <w:shd w:val="clear" w:color="auto" w:fill="C6D9F1" w:themeFill="text2" w:themeFillTint="33"/>
            <w:vAlign w:val="center"/>
          </w:tcPr>
          <w:p w:rsidR="00AB6D99" w:rsidRDefault="001937D7">
            <w:pPr>
              <w:pStyle w:val="ad"/>
              <w:jc w:val="center"/>
              <w:rPr>
                <w:color w:val="000000" w:themeColor="text1"/>
                <w:sz w:val="21"/>
                <w:szCs w:val="21"/>
              </w:rPr>
            </w:pPr>
            <w:r>
              <w:rPr>
                <w:color w:val="000000" w:themeColor="text1"/>
                <w:sz w:val="21"/>
                <w:szCs w:val="21"/>
              </w:rPr>
              <w:t>4</w:t>
            </w:r>
          </w:p>
        </w:tc>
      </w:tr>
      <w:tr w:rsidR="00AB6D99">
        <w:trPr>
          <w:trHeight w:hRule="exact" w:val="454"/>
          <w:jc w:val="center"/>
        </w:trPr>
        <w:tc>
          <w:tcPr>
            <w:tcW w:w="607" w:type="dxa"/>
            <w:vMerge/>
            <w:shd w:val="clear" w:color="auto" w:fill="C6D9F1" w:themeFill="text2" w:themeFillTint="33"/>
            <w:vAlign w:val="center"/>
          </w:tcPr>
          <w:p w:rsidR="00AB6D99" w:rsidRDefault="00AB6D99">
            <w:pPr>
              <w:pStyle w:val="ad"/>
              <w:rPr>
                <w:color w:val="000000" w:themeColor="text1"/>
                <w:sz w:val="21"/>
                <w:szCs w:val="21"/>
              </w:rPr>
            </w:pPr>
          </w:p>
        </w:tc>
        <w:tc>
          <w:tcPr>
            <w:tcW w:w="3277" w:type="dxa"/>
            <w:shd w:val="clear" w:color="auto" w:fill="C6D9F1" w:themeFill="text2" w:themeFillTint="33"/>
            <w:vAlign w:val="center"/>
          </w:tcPr>
          <w:p w:rsidR="00AB6D99" w:rsidRDefault="001937D7">
            <w:pPr>
              <w:pStyle w:val="ad"/>
              <w:rPr>
                <w:color w:val="000000" w:themeColor="text1"/>
                <w:sz w:val="21"/>
                <w:szCs w:val="21"/>
              </w:rPr>
            </w:pPr>
            <w:r>
              <w:rPr>
                <w:rFonts w:hint="eastAsia"/>
                <w:color w:val="000000" w:themeColor="text1"/>
                <w:sz w:val="21"/>
                <w:szCs w:val="21"/>
              </w:rPr>
              <w:t>一般工业固废综合利用率（%）</w:t>
            </w:r>
          </w:p>
        </w:tc>
        <w:tc>
          <w:tcPr>
            <w:tcW w:w="944" w:type="dxa"/>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28</w:t>
            </w:r>
          </w:p>
        </w:tc>
        <w:tc>
          <w:tcPr>
            <w:tcW w:w="1612" w:type="dxa"/>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逐年提高2%</w:t>
            </w:r>
          </w:p>
        </w:tc>
      </w:tr>
      <w:tr w:rsidR="00AB6D99">
        <w:trPr>
          <w:trHeight w:val="20"/>
          <w:jc w:val="center"/>
        </w:trPr>
        <w:tc>
          <w:tcPr>
            <w:tcW w:w="607" w:type="dxa"/>
            <w:vMerge w:val="restart"/>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科技创新</w:t>
            </w:r>
          </w:p>
        </w:tc>
        <w:tc>
          <w:tcPr>
            <w:tcW w:w="3277" w:type="dxa"/>
            <w:shd w:val="clear" w:color="auto" w:fill="C6D9F1" w:themeFill="text2" w:themeFillTint="33"/>
            <w:vAlign w:val="center"/>
          </w:tcPr>
          <w:p w:rsidR="00AB6D99" w:rsidRDefault="001937D7">
            <w:pPr>
              <w:pStyle w:val="ad"/>
              <w:rPr>
                <w:color w:val="000000" w:themeColor="text1"/>
                <w:sz w:val="21"/>
                <w:szCs w:val="21"/>
              </w:rPr>
            </w:pPr>
            <w:r>
              <w:rPr>
                <w:rFonts w:hint="eastAsia"/>
                <w:color w:val="000000" w:themeColor="text1"/>
                <w:sz w:val="21"/>
                <w:szCs w:val="21"/>
              </w:rPr>
              <w:t>规模以上工业企业研发经费支出占营业收入比重（%）</w:t>
            </w:r>
          </w:p>
        </w:tc>
        <w:tc>
          <w:tcPr>
            <w:tcW w:w="944" w:type="dxa"/>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0.2</w:t>
            </w:r>
          </w:p>
        </w:tc>
        <w:tc>
          <w:tcPr>
            <w:tcW w:w="1612" w:type="dxa"/>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0.4</w:t>
            </w:r>
          </w:p>
        </w:tc>
      </w:tr>
      <w:tr w:rsidR="00AB6D99">
        <w:trPr>
          <w:trHeight w:val="454"/>
          <w:jc w:val="center"/>
        </w:trPr>
        <w:tc>
          <w:tcPr>
            <w:tcW w:w="607" w:type="dxa"/>
            <w:vMerge/>
            <w:shd w:val="clear" w:color="auto" w:fill="C6D9F1" w:themeFill="text2" w:themeFillTint="33"/>
            <w:vAlign w:val="center"/>
          </w:tcPr>
          <w:p w:rsidR="00AB6D99" w:rsidRDefault="00AB6D99">
            <w:pPr>
              <w:pStyle w:val="ad"/>
              <w:rPr>
                <w:color w:val="000000" w:themeColor="text1"/>
                <w:sz w:val="21"/>
                <w:szCs w:val="21"/>
              </w:rPr>
            </w:pPr>
          </w:p>
        </w:tc>
        <w:tc>
          <w:tcPr>
            <w:tcW w:w="3277" w:type="dxa"/>
            <w:shd w:val="clear" w:color="auto" w:fill="C6D9F1" w:themeFill="text2" w:themeFillTint="33"/>
            <w:vAlign w:val="center"/>
          </w:tcPr>
          <w:p w:rsidR="00AB6D99" w:rsidRDefault="001937D7">
            <w:pPr>
              <w:pStyle w:val="ad"/>
              <w:rPr>
                <w:color w:val="000000" w:themeColor="text1"/>
                <w:sz w:val="21"/>
                <w:szCs w:val="21"/>
              </w:rPr>
            </w:pPr>
            <w:r>
              <w:rPr>
                <w:rFonts w:hint="eastAsia"/>
                <w:color w:val="000000" w:themeColor="text1"/>
                <w:sz w:val="21"/>
                <w:szCs w:val="21"/>
              </w:rPr>
              <w:t>高新技术企业数量（家）</w:t>
            </w:r>
          </w:p>
        </w:tc>
        <w:tc>
          <w:tcPr>
            <w:tcW w:w="944" w:type="dxa"/>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20</w:t>
            </w:r>
          </w:p>
        </w:tc>
        <w:tc>
          <w:tcPr>
            <w:tcW w:w="1612" w:type="dxa"/>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40</w:t>
            </w:r>
          </w:p>
        </w:tc>
      </w:tr>
      <w:tr w:rsidR="00AB6D99">
        <w:trPr>
          <w:trHeight w:val="454"/>
          <w:jc w:val="center"/>
        </w:trPr>
        <w:tc>
          <w:tcPr>
            <w:tcW w:w="607" w:type="dxa"/>
            <w:vMerge/>
            <w:shd w:val="clear" w:color="auto" w:fill="C6D9F1" w:themeFill="text2" w:themeFillTint="33"/>
            <w:vAlign w:val="center"/>
          </w:tcPr>
          <w:p w:rsidR="00AB6D99" w:rsidRDefault="00AB6D99">
            <w:pPr>
              <w:pStyle w:val="ad"/>
              <w:rPr>
                <w:color w:val="000000" w:themeColor="text1"/>
                <w:sz w:val="21"/>
                <w:szCs w:val="21"/>
              </w:rPr>
            </w:pPr>
          </w:p>
        </w:tc>
        <w:tc>
          <w:tcPr>
            <w:tcW w:w="3277" w:type="dxa"/>
            <w:shd w:val="clear" w:color="auto" w:fill="C6D9F1" w:themeFill="text2" w:themeFillTint="33"/>
            <w:vAlign w:val="center"/>
          </w:tcPr>
          <w:p w:rsidR="00AB6D99" w:rsidRDefault="001937D7">
            <w:pPr>
              <w:pStyle w:val="ad"/>
              <w:rPr>
                <w:color w:val="000000" w:themeColor="text1"/>
                <w:sz w:val="21"/>
                <w:szCs w:val="21"/>
              </w:rPr>
            </w:pPr>
            <w:r>
              <w:rPr>
                <w:rFonts w:hint="eastAsia"/>
                <w:color w:val="000000" w:themeColor="text1"/>
                <w:sz w:val="21"/>
                <w:szCs w:val="21"/>
              </w:rPr>
              <w:t>科技型中小企业（家）</w:t>
            </w:r>
          </w:p>
        </w:tc>
        <w:tc>
          <w:tcPr>
            <w:tcW w:w="944" w:type="dxa"/>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25</w:t>
            </w:r>
          </w:p>
        </w:tc>
        <w:tc>
          <w:tcPr>
            <w:tcW w:w="1612" w:type="dxa"/>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81</w:t>
            </w:r>
          </w:p>
        </w:tc>
      </w:tr>
      <w:tr w:rsidR="00AB6D99">
        <w:trPr>
          <w:trHeight w:val="454"/>
          <w:jc w:val="center"/>
        </w:trPr>
        <w:tc>
          <w:tcPr>
            <w:tcW w:w="607" w:type="dxa"/>
            <w:vMerge w:val="restart"/>
            <w:shd w:val="clear" w:color="auto" w:fill="C6D9F1" w:themeFill="text2" w:themeFillTint="33"/>
            <w:vAlign w:val="center"/>
          </w:tcPr>
          <w:p w:rsidR="00AB6D99" w:rsidRDefault="001937D7">
            <w:pPr>
              <w:pStyle w:val="ad"/>
              <w:jc w:val="center"/>
              <w:rPr>
                <w:color w:val="000000" w:themeColor="text1"/>
                <w:sz w:val="21"/>
                <w:szCs w:val="21"/>
              </w:rPr>
            </w:pPr>
            <w:proofErr w:type="gramStart"/>
            <w:r>
              <w:rPr>
                <w:rFonts w:hint="eastAsia"/>
                <w:color w:val="000000" w:themeColor="text1"/>
                <w:sz w:val="21"/>
                <w:szCs w:val="21"/>
              </w:rPr>
              <w:t>双碳双控</w:t>
            </w:r>
            <w:proofErr w:type="gramEnd"/>
          </w:p>
        </w:tc>
        <w:tc>
          <w:tcPr>
            <w:tcW w:w="3277" w:type="dxa"/>
            <w:shd w:val="clear" w:color="auto" w:fill="C6D9F1" w:themeFill="text2" w:themeFillTint="33"/>
            <w:vAlign w:val="center"/>
          </w:tcPr>
          <w:p w:rsidR="00AB6D99" w:rsidRDefault="001937D7">
            <w:pPr>
              <w:pStyle w:val="ad"/>
              <w:rPr>
                <w:color w:val="000000" w:themeColor="text1"/>
                <w:sz w:val="21"/>
                <w:szCs w:val="21"/>
              </w:rPr>
            </w:pPr>
            <w:r>
              <w:rPr>
                <w:rFonts w:hint="eastAsia"/>
                <w:color w:val="000000" w:themeColor="text1"/>
                <w:sz w:val="21"/>
                <w:szCs w:val="21"/>
              </w:rPr>
              <w:t>单位工业增加值能耗累计降幅（%）</w:t>
            </w:r>
          </w:p>
        </w:tc>
        <w:tc>
          <w:tcPr>
            <w:tcW w:w="944" w:type="dxa"/>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w:t>
            </w:r>
          </w:p>
        </w:tc>
        <w:tc>
          <w:tcPr>
            <w:tcW w:w="1612" w:type="dxa"/>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1</w:t>
            </w:r>
            <w:r>
              <w:rPr>
                <w:color w:val="000000" w:themeColor="text1"/>
                <w:sz w:val="21"/>
                <w:szCs w:val="21"/>
              </w:rPr>
              <w:t>5.5</w:t>
            </w:r>
          </w:p>
        </w:tc>
      </w:tr>
      <w:tr w:rsidR="00AB6D99">
        <w:trPr>
          <w:trHeight w:val="20"/>
          <w:jc w:val="center"/>
        </w:trPr>
        <w:tc>
          <w:tcPr>
            <w:tcW w:w="607" w:type="dxa"/>
            <w:vMerge/>
            <w:shd w:val="clear" w:color="auto" w:fill="C6D9F1" w:themeFill="text2" w:themeFillTint="33"/>
            <w:vAlign w:val="center"/>
          </w:tcPr>
          <w:p w:rsidR="00AB6D99" w:rsidRDefault="00AB6D99">
            <w:pPr>
              <w:pStyle w:val="ad"/>
              <w:rPr>
                <w:color w:val="000000" w:themeColor="text1"/>
                <w:sz w:val="21"/>
                <w:szCs w:val="21"/>
              </w:rPr>
            </w:pPr>
          </w:p>
        </w:tc>
        <w:tc>
          <w:tcPr>
            <w:tcW w:w="3277" w:type="dxa"/>
            <w:shd w:val="clear" w:color="auto" w:fill="C6D9F1" w:themeFill="text2" w:themeFillTint="33"/>
            <w:vAlign w:val="center"/>
          </w:tcPr>
          <w:p w:rsidR="00AB6D99" w:rsidRDefault="001937D7">
            <w:pPr>
              <w:pStyle w:val="ad"/>
              <w:rPr>
                <w:color w:val="000000" w:themeColor="text1"/>
                <w:sz w:val="21"/>
                <w:szCs w:val="21"/>
              </w:rPr>
            </w:pPr>
            <w:r>
              <w:rPr>
                <w:rFonts w:hint="eastAsia"/>
                <w:color w:val="000000" w:themeColor="text1"/>
                <w:sz w:val="21"/>
                <w:szCs w:val="21"/>
              </w:rPr>
              <w:t>单位工业增加值CO</w:t>
            </w:r>
            <w:r>
              <w:rPr>
                <w:rFonts w:hint="eastAsia"/>
                <w:color w:val="000000" w:themeColor="text1"/>
                <w:sz w:val="21"/>
                <w:szCs w:val="21"/>
                <w:vertAlign w:val="subscript"/>
              </w:rPr>
              <w:t>2</w:t>
            </w:r>
            <w:r>
              <w:rPr>
                <w:rFonts w:hint="eastAsia"/>
                <w:color w:val="000000" w:themeColor="text1"/>
                <w:sz w:val="21"/>
                <w:szCs w:val="21"/>
              </w:rPr>
              <w:t>排放累计降幅降低</w:t>
            </w:r>
          </w:p>
        </w:tc>
        <w:tc>
          <w:tcPr>
            <w:tcW w:w="944" w:type="dxa"/>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w:t>
            </w:r>
          </w:p>
        </w:tc>
        <w:tc>
          <w:tcPr>
            <w:tcW w:w="1612" w:type="dxa"/>
            <w:shd w:val="clear" w:color="auto" w:fill="C6D9F1" w:themeFill="text2" w:themeFillTint="33"/>
            <w:vAlign w:val="center"/>
          </w:tcPr>
          <w:p w:rsidR="00AB6D99" w:rsidRDefault="001937D7">
            <w:pPr>
              <w:pStyle w:val="ad"/>
              <w:rPr>
                <w:color w:val="000000" w:themeColor="text1"/>
                <w:sz w:val="21"/>
                <w:szCs w:val="21"/>
              </w:rPr>
            </w:pPr>
            <w:r>
              <w:rPr>
                <w:rFonts w:hint="eastAsia"/>
                <w:color w:val="000000" w:themeColor="text1"/>
                <w:sz w:val="21"/>
                <w:szCs w:val="21"/>
              </w:rPr>
              <w:t>达到自治区平均水平</w:t>
            </w:r>
          </w:p>
        </w:tc>
      </w:tr>
      <w:tr w:rsidR="00AB6D99">
        <w:trPr>
          <w:trHeight w:val="20"/>
          <w:jc w:val="center"/>
        </w:trPr>
        <w:tc>
          <w:tcPr>
            <w:tcW w:w="607" w:type="dxa"/>
            <w:vMerge/>
            <w:shd w:val="clear" w:color="auto" w:fill="C6D9F1" w:themeFill="text2" w:themeFillTint="33"/>
            <w:vAlign w:val="center"/>
          </w:tcPr>
          <w:p w:rsidR="00AB6D99" w:rsidRDefault="00AB6D99">
            <w:pPr>
              <w:pStyle w:val="ad"/>
              <w:rPr>
                <w:color w:val="000000" w:themeColor="text1"/>
                <w:sz w:val="21"/>
                <w:szCs w:val="21"/>
              </w:rPr>
            </w:pPr>
          </w:p>
        </w:tc>
        <w:tc>
          <w:tcPr>
            <w:tcW w:w="3277" w:type="dxa"/>
            <w:shd w:val="clear" w:color="auto" w:fill="C6D9F1" w:themeFill="text2" w:themeFillTint="33"/>
            <w:vAlign w:val="center"/>
          </w:tcPr>
          <w:p w:rsidR="00AB6D99" w:rsidRDefault="001937D7">
            <w:pPr>
              <w:pStyle w:val="ad"/>
              <w:rPr>
                <w:color w:val="000000" w:themeColor="text1"/>
                <w:sz w:val="21"/>
                <w:szCs w:val="21"/>
              </w:rPr>
            </w:pPr>
            <w:r>
              <w:rPr>
                <w:rFonts w:hint="eastAsia"/>
                <w:color w:val="000000" w:themeColor="text1"/>
                <w:sz w:val="21"/>
                <w:szCs w:val="21"/>
              </w:rPr>
              <w:t>万元工业增加值用水量下降率</w:t>
            </w:r>
          </w:p>
        </w:tc>
        <w:tc>
          <w:tcPr>
            <w:tcW w:w="944" w:type="dxa"/>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w:t>
            </w:r>
          </w:p>
        </w:tc>
        <w:tc>
          <w:tcPr>
            <w:tcW w:w="1612" w:type="dxa"/>
            <w:shd w:val="clear" w:color="auto" w:fill="C6D9F1" w:themeFill="text2" w:themeFillTint="33"/>
            <w:vAlign w:val="center"/>
          </w:tcPr>
          <w:p w:rsidR="00AB6D99" w:rsidRDefault="001937D7">
            <w:pPr>
              <w:pStyle w:val="ad"/>
              <w:rPr>
                <w:color w:val="000000" w:themeColor="text1"/>
                <w:sz w:val="21"/>
                <w:szCs w:val="21"/>
              </w:rPr>
            </w:pPr>
            <w:r>
              <w:rPr>
                <w:rFonts w:hint="eastAsia"/>
                <w:color w:val="000000" w:themeColor="text1"/>
                <w:sz w:val="21"/>
                <w:szCs w:val="21"/>
              </w:rPr>
              <w:t>达到自治区目标任务</w:t>
            </w:r>
          </w:p>
        </w:tc>
      </w:tr>
      <w:tr w:rsidR="00AB6D99">
        <w:trPr>
          <w:trHeight w:val="20"/>
          <w:jc w:val="center"/>
        </w:trPr>
        <w:tc>
          <w:tcPr>
            <w:tcW w:w="607" w:type="dxa"/>
            <w:vMerge w:val="restart"/>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两化融合发展</w:t>
            </w:r>
          </w:p>
        </w:tc>
        <w:tc>
          <w:tcPr>
            <w:tcW w:w="3277" w:type="dxa"/>
            <w:shd w:val="clear" w:color="auto" w:fill="C6D9F1" w:themeFill="text2" w:themeFillTint="33"/>
            <w:vAlign w:val="center"/>
          </w:tcPr>
          <w:p w:rsidR="00AB6D99" w:rsidRDefault="001937D7">
            <w:pPr>
              <w:pStyle w:val="ad"/>
              <w:rPr>
                <w:color w:val="000000" w:themeColor="text1"/>
                <w:sz w:val="21"/>
                <w:szCs w:val="21"/>
              </w:rPr>
            </w:pPr>
            <w:r>
              <w:rPr>
                <w:rFonts w:hint="eastAsia"/>
                <w:color w:val="000000" w:themeColor="text1"/>
                <w:sz w:val="21"/>
                <w:szCs w:val="21"/>
              </w:rPr>
              <w:t>两化融合发展水平（%）</w:t>
            </w:r>
          </w:p>
        </w:tc>
        <w:tc>
          <w:tcPr>
            <w:tcW w:w="944" w:type="dxa"/>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49</w:t>
            </w:r>
          </w:p>
        </w:tc>
        <w:tc>
          <w:tcPr>
            <w:tcW w:w="1612" w:type="dxa"/>
            <w:shd w:val="clear" w:color="auto" w:fill="C6D9F1" w:themeFill="text2" w:themeFillTint="33"/>
            <w:vAlign w:val="center"/>
          </w:tcPr>
          <w:p w:rsidR="00AB6D99" w:rsidRDefault="001937D7">
            <w:pPr>
              <w:pStyle w:val="ad"/>
              <w:rPr>
                <w:color w:val="000000" w:themeColor="text1"/>
                <w:sz w:val="21"/>
                <w:szCs w:val="21"/>
              </w:rPr>
            </w:pPr>
            <w:r>
              <w:rPr>
                <w:rFonts w:hint="eastAsia"/>
                <w:color w:val="000000" w:themeColor="text1"/>
                <w:sz w:val="21"/>
                <w:szCs w:val="21"/>
              </w:rPr>
              <w:t>达到自治区平均水平</w:t>
            </w:r>
          </w:p>
        </w:tc>
      </w:tr>
      <w:tr w:rsidR="00AB6D99">
        <w:trPr>
          <w:trHeight w:hRule="exact" w:val="567"/>
          <w:jc w:val="center"/>
        </w:trPr>
        <w:tc>
          <w:tcPr>
            <w:tcW w:w="607" w:type="dxa"/>
            <w:vMerge/>
            <w:shd w:val="clear" w:color="auto" w:fill="C6D9F1" w:themeFill="text2" w:themeFillTint="33"/>
            <w:vAlign w:val="center"/>
          </w:tcPr>
          <w:p w:rsidR="00AB6D99" w:rsidRDefault="00AB6D99">
            <w:pPr>
              <w:pStyle w:val="ad"/>
              <w:rPr>
                <w:color w:val="000000" w:themeColor="text1"/>
                <w:sz w:val="21"/>
                <w:szCs w:val="21"/>
              </w:rPr>
            </w:pPr>
          </w:p>
        </w:tc>
        <w:tc>
          <w:tcPr>
            <w:tcW w:w="3277" w:type="dxa"/>
            <w:shd w:val="clear" w:color="auto" w:fill="C6D9F1" w:themeFill="text2" w:themeFillTint="33"/>
            <w:vAlign w:val="center"/>
          </w:tcPr>
          <w:p w:rsidR="00AB6D99" w:rsidRDefault="001937D7">
            <w:pPr>
              <w:pStyle w:val="ad"/>
              <w:rPr>
                <w:color w:val="000000" w:themeColor="text1"/>
                <w:sz w:val="21"/>
                <w:szCs w:val="21"/>
              </w:rPr>
            </w:pPr>
            <w:r>
              <w:rPr>
                <w:rFonts w:hint="eastAsia"/>
                <w:color w:val="000000" w:themeColor="text1"/>
                <w:sz w:val="21"/>
                <w:szCs w:val="21"/>
              </w:rPr>
              <w:t>智慧工业园区覆盖率（%）</w:t>
            </w:r>
          </w:p>
        </w:tc>
        <w:tc>
          <w:tcPr>
            <w:tcW w:w="944" w:type="dxa"/>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w:t>
            </w:r>
          </w:p>
        </w:tc>
        <w:tc>
          <w:tcPr>
            <w:tcW w:w="1612" w:type="dxa"/>
            <w:shd w:val="clear" w:color="auto" w:fill="C6D9F1" w:themeFill="text2" w:themeFillTint="33"/>
            <w:vAlign w:val="center"/>
          </w:tcPr>
          <w:p w:rsidR="00AB6D99" w:rsidRDefault="001937D7">
            <w:pPr>
              <w:pStyle w:val="ad"/>
              <w:jc w:val="center"/>
              <w:rPr>
                <w:color w:val="000000" w:themeColor="text1"/>
                <w:sz w:val="21"/>
                <w:szCs w:val="21"/>
              </w:rPr>
            </w:pPr>
            <w:r>
              <w:rPr>
                <w:rFonts w:hint="eastAsia"/>
                <w:color w:val="000000" w:themeColor="text1"/>
                <w:sz w:val="21"/>
                <w:szCs w:val="21"/>
              </w:rPr>
              <w:t>100</w:t>
            </w:r>
          </w:p>
        </w:tc>
      </w:tr>
    </w:tbl>
    <w:p w:rsidR="00AB6D99" w:rsidRDefault="00AB6D99"/>
    <w:p w:rsidR="00AB6D99" w:rsidRDefault="00AB6D99">
      <w:pPr>
        <w:spacing w:line="440" w:lineRule="exact"/>
        <w:rPr>
          <w:rFonts w:asciiTheme="minorEastAsia" w:hAnsiTheme="minorEastAsia"/>
          <w:sz w:val="24"/>
          <w:szCs w:val="24"/>
        </w:rPr>
      </w:pPr>
    </w:p>
    <w:p w:rsidR="00AB6D99" w:rsidRDefault="001937D7">
      <w:pPr>
        <w:pStyle w:val="1"/>
        <w:spacing w:before="120" w:after="120"/>
      </w:pPr>
      <w:bookmarkStart w:id="22" w:name="_Toc114567988"/>
      <w:r>
        <w:rPr>
          <w:rFonts w:hint="eastAsia"/>
        </w:rPr>
        <w:lastRenderedPageBreak/>
        <w:t>第三章</w:t>
      </w:r>
      <w:r>
        <w:rPr>
          <w:rFonts w:hint="eastAsia"/>
        </w:rPr>
        <w:t xml:space="preserve"> </w:t>
      </w:r>
      <w:r>
        <w:rPr>
          <w:rFonts w:hint="eastAsia"/>
        </w:rPr>
        <w:t>产业布局</w:t>
      </w:r>
      <w:bookmarkEnd w:id="22"/>
    </w:p>
    <w:p w:rsidR="00AB6D99" w:rsidRDefault="001937D7">
      <w:pPr>
        <w:spacing w:line="440" w:lineRule="exact"/>
        <w:ind w:firstLineChars="200" w:firstLine="480"/>
        <w:rPr>
          <w:sz w:val="24"/>
          <w:szCs w:val="24"/>
        </w:rPr>
      </w:pPr>
      <w:r>
        <w:rPr>
          <w:rFonts w:hint="eastAsia"/>
          <w:sz w:val="24"/>
          <w:szCs w:val="24"/>
        </w:rPr>
        <w:t>充分考虑各旗县市（区）资源禀赋、生态容量、区位优势与发展基础、发展潜力、锡林郭勒盟“三线一单”管</w:t>
      </w:r>
      <w:proofErr w:type="gramStart"/>
      <w:r>
        <w:rPr>
          <w:rFonts w:hint="eastAsia"/>
          <w:sz w:val="24"/>
          <w:szCs w:val="24"/>
        </w:rPr>
        <w:t>控要求</w:t>
      </w:r>
      <w:proofErr w:type="gramEnd"/>
      <w:r>
        <w:rPr>
          <w:rFonts w:hint="eastAsia"/>
          <w:sz w:val="24"/>
          <w:szCs w:val="24"/>
        </w:rPr>
        <w:t>的相符性，以资源环境承载力定布局、定产业、定规模，调整优化不符合生态功能定位的产业布局、规模和结构，按照错位、互补、协同的发展原则，走集聚集约发展道路。严格控制先进地区落后产能转移和高排放行业新增产能。不在草原上新建矿山开发项目，不在草原核心区新规划建设风电、光伏项目。具备发展条件的地区突出集中发展，生态脆弱区加快转移收缩，形成区域城乡协调、人与自然和谐共处的发展新格局。形成“北绿色、西生态、南融入”的绿色、高效、可持续工业发展空间布局。</w:t>
      </w:r>
    </w:p>
    <w:p w:rsidR="00AB6D99" w:rsidRDefault="001937D7">
      <w:pPr>
        <w:pStyle w:val="2"/>
        <w:numPr>
          <w:ilvl w:val="0"/>
          <w:numId w:val="1"/>
        </w:numPr>
        <w:spacing w:before="120" w:after="120"/>
      </w:pPr>
      <w:bookmarkStart w:id="23" w:name="_Toc114567989"/>
      <w:r>
        <w:rPr>
          <w:rFonts w:ascii="宋体" w:eastAsia="宋体" w:hAnsi="宋体" w:cs="宋体" w:hint="eastAsia"/>
          <w:sz w:val="30"/>
          <w:szCs w:val="30"/>
        </w:rPr>
        <w:t>推动北部地区构建绿色</w:t>
      </w:r>
      <w:r>
        <w:rPr>
          <w:rFonts w:ascii="宋体" w:eastAsia="宋体" w:hAnsi="宋体" w:cs="宋体" w:hint="eastAsia"/>
          <w:sz w:val="30"/>
          <w:szCs w:val="30"/>
        </w:rPr>
        <w:br/>
        <w:t>产业体系</w:t>
      </w:r>
      <w:bookmarkEnd w:id="23"/>
    </w:p>
    <w:p w:rsidR="00AB6D99" w:rsidRDefault="001937D7">
      <w:pPr>
        <w:spacing w:line="440" w:lineRule="exact"/>
        <w:ind w:firstLineChars="200" w:firstLine="480"/>
        <w:rPr>
          <w:sz w:val="24"/>
          <w:szCs w:val="24"/>
        </w:rPr>
      </w:pPr>
      <w:r>
        <w:rPr>
          <w:rFonts w:hint="eastAsia"/>
          <w:sz w:val="24"/>
          <w:szCs w:val="24"/>
        </w:rPr>
        <w:t>在锡林浩特市、阿巴嘎旗、西乌珠穆沁旗、东乌珠穆沁旗、乌拉盖管理区，加快构建现代能源产业体系，重点发展工业固废综合利用、有色金属冶炼加工和畜产品加工业，推动煤炭、火电、石油产业绿色转型，做强绿色“煤电铝加”产业链、绿色煤电建材产业链、能源装备制造服务产业链、绿色畜产品生产加工产业链。</w:t>
      </w:r>
    </w:p>
    <w:p w:rsidR="00AB6D99" w:rsidRDefault="001937D7">
      <w:pPr>
        <w:pStyle w:val="2"/>
        <w:numPr>
          <w:ilvl w:val="0"/>
          <w:numId w:val="1"/>
        </w:numPr>
        <w:spacing w:before="120" w:after="120"/>
        <w:rPr>
          <w:rFonts w:ascii="宋体" w:eastAsia="宋体" w:hAnsi="宋体" w:cs="宋体"/>
          <w:sz w:val="30"/>
          <w:szCs w:val="30"/>
        </w:rPr>
      </w:pPr>
      <w:bookmarkStart w:id="24" w:name="_Toc114567990"/>
      <w:r>
        <w:rPr>
          <w:rFonts w:ascii="宋体" w:eastAsia="宋体" w:hAnsi="宋体" w:cs="宋体" w:hint="eastAsia"/>
          <w:sz w:val="30"/>
          <w:szCs w:val="30"/>
        </w:rPr>
        <w:lastRenderedPageBreak/>
        <w:t>推动西部地区发展</w:t>
      </w:r>
      <w:r>
        <w:rPr>
          <w:rFonts w:ascii="宋体" w:eastAsia="宋体" w:hAnsi="宋体" w:cs="宋体" w:hint="eastAsia"/>
          <w:sz w:val="30"/>
          <w:szCs w:val="30"/>
        </w:rPr>
        <w:br/>
        <w:t>生态复合型产业</w:t>
      </w:r>
      <w:bookmarkEnd w:id="24"/>
    </w:p>
    <w:p w:rsidR="00AB6D99" w:rsidRDefault="001937D7">
      <w:pPr>
        <w:spacing w:line="400" w:lineRule="exact"/>
        <w:ind w:firstLineChars="200" w:firstLine="480"/>
        <w:rPr>
          <w:sz w:val="24"/>
          <w:szCs w:val="24"/>
        </w:rPr>
      </w:pPr>
      <w:r>
        <w:rPr>
          <w:rFonts w:hint="eastAsia"/>
          <w:sz w:val="24"/>
          <w:szCs w:val="24"/>
        </w:rPr>
        <w:t>在二连浩特市、苏尼特左旗、苏尼特右旗，推进新能源与生态修复融合发展，加快构建可再生能源产业体系，打造新能源创新发展基地，推进合金材料和新型建材加工业绿色转型，做</w:t>
      </w:r>
      <w:proofErr w:type="gramStart"/>
      <w:r>
        <w:rPr>
          <w:rFonts w:hint="eastAsia"/>
          <w:sz w:val="24"/>
          <w:szCs w:val="24"/>
        </w:rPr>
        <w:t>强风电</w:t>
      </w:r>
      <w:proofErr w:type="gramEnd"/>
      <w:r>
        <w:rPr>
          <w:rFonts w:hint="eastAsia"/>
          <w:sz w:val="24"/>
          <w:szCs w:val="24"/>
        </w:rPr>
        <w:t>装备制造服务产业链、畜产品加工产业链、进口资源加工产业链，高品质建设中国锡林郭勒</w:t>
      </w:r>
      <w:proofErr w:type="gramStart"/>
      <w:r>
        <w:rPr>
          <w:rFonts w:hint="eastAsia"/>
          <w:sz w:val="24"/>
          <w:szCs w:val="24"/>
        </w:rPr>
        <w:t>盟特色</w:t>
      </w:r>
      <w:proofErr w:type="gramEnd"/>
      <w:r>
        <w:rPr>
          <w:rFonts w:hint="eastAsia"/>
          <w:sz w:val="24"/>
          <w:szCs w:val="24"/>
        </w:rPr>
        <w:t>农产品优质区。新规划建设的风电、光</w:t>
      </w:r>
      <w:proofErr w:type="gramStart"/>
      <w:r>
        <w:rPr>
          <w:rFonts w:hint="eastAsia"/>
          <w:sz w:val="24"/>
          <w:szCs w:val="24"/>
        </w:rPr>
        <w:t>伏项目</w:t>
      </w:r>
      <w:proofErr w:type="gramEnd"/>
      <w:r>
        <w:rPr>
          <w:rFonts w:hint="eastAsia"/>
          <w:sz w:val="24"/>
          <w:szCs w:val="24"/>
        </w:rPr>
        <w:t>优先在边境沿线荒漠半荒漠化地区、浑善达克沙地、采煤沉陷区、露天矿排土场及现有电力外送通道周边等区域布局。</w:t>
      </w:r>
    </w:p>
    <w:p w:rsidR="00AB6D99" w:rsidRDefault="001937D7">
      <w:pPr>
        <w:pStyle w:val="2"/>
        <w:numPr>
          <w:ilvl w:val="0"/>
          <w:numId w:val="1"/>
        </w:numPr>
        <w:spacing w:before="120" w:after="120"/>
        <w:rPr>
          <w:rFonts w:ascii="宋体" w:eastAsia="宋体" w:hAnsi="宋体" w:cs="宋体"/>
          <w:sz w:val="30"/>
          <w:szCs w:val="30"/>
        </w:rPr>
      </w:pPr>
      <w:bookmarkStart w:id="25" w:name="_Toc114567991"/>
      <w:r>
        <w:rPr>
          <w:rFonts w:ascii="宋体" w:eastAsia="宋体" w:hAnsi="宋体" w:cs="宋体" w:hint="eastAsia"/>
          <w:sz w:val="30"/>
          <w:szCs w:val="30"/>
        </w:rPr>
        <w:t>推动南部地区融入</w:t>
      </w:r>
      <w:r>
        <w:rPr>
          <w:rFonts w:ascii="宋体" w:eastAsia="宋体" w:hAnsi="宋体" w:cs="宋体" w:hint="eastAsia"/>
          <w:sz w:val="30"/>
          <w:szCs w:val="30"/>
        </w:rPr>
        <w:br/>
        <w:t>京津冀经济圈</w:t>
      </w:r>
      <w:bookmarkEnd w:id="25"/>
    </w:p>
    <w:p w:rsidR="00AB6D99" w:rsidRDefault="001937D7">
      <w:pPr>
        <w:spacing w:line="400" w:lineRule="exact"/>
        <w:ind w:firstLineChars="200" w:firstLine="480"/>
        <w:rPr>
          <w:sz w:val="24"/>
          <w:szCs w:val="24"/>
        </w:rPr>
      </w:pPr>
      <w:r>
        <w:rPr>
          <w:rFonts w:hint="eastAsia"/>
          <w:sz w:val="24"/>
          <w:szCs w:val="24"/>
        </w:rPr>
        <w:t>在多伦县、正蓝旗、正镶白旗、太仆寺旗、镶黄旗，依托区位优势，加大承接首都领域产业转移，加快构建战略性新兴产业体系，重点发展超硬材料、光伏玻璃、石墨电极材料、石墨提纯碳化、新型合金冶炼、精密铸件和绿色农畜产品加工业。做强特色奶制品和粮油生产加工营销产业链，打造固废资源化利用产业集群。依托寒冷、大风的气候优势，发展工业产品测试、农业育种试验等科技服务业。加大与首都高校科研院所、研发机构的合作，开展无人机大风测试，种子抗寒实验等，逐步推动科技成果转化。</w:t>
      </w:r>
    </w:p>
    <w:p w:rsidR="00AB6D99" w:rsidRDefault="00AB6D99">
      <w:pPr>
        <w:spacing w:line="440" w:lineRule="exact"/>
        <w:ind w:firstLineChars="200" w:firstLine="480"/>
        <w:rPr>
          <w:sz w:val="24"/>
          <w:szCs w:val="24"/>
        </w:rPr>
        <w:sectPr w:rsidR="00AB6D99">
          <w:headerReference w:type="default" r:id="rId10"/>
          <w:footerReference w:type="default" r:id="rId11"/>
          <w:pgSz w:w="8391" w:h="11907"/>
          <w:pgMar w:top="1134" w:right="1134" w:bottom="1134" w:left="1134" w:header="737" w:footer="567" w:gutter="0"/>
          <w:pgNumType w:start="1"/>
          <w:cols w:space="425"/>
          <w:docGrid w:linePitch="312"/>
        </w:sectPr>
      </w:pPr>
    </w:p>
    <w:p w:rsidR="00AB6D99" w:rsidRDefault="001937D7">
      <w:pPr>
        <w:spacing w:line="440" w:lineRule="exact"/>
        <w:ind w:firstLineChars="200" w:firstLine="420"/>
        <w:sectPr w:rsidR="00AB6D99">
          <w:pgSz w:w="11907" w:h="8391" w:orient="landscape"/>
          <w:pgMar w:top="1134" w:right="1134" w:bottom="1134" w:left="1134" w:header="454" w:footer="567" w:gutter="0"/>
          <w:cols w:space="425"/>
          <w:docGrid w:linePitch="312"/>
        </w:sectPr>
      </w:pPr>
      <w:r>
        <w:rPr>
          <w:noProof/>
        </w:rPr>
        <w:lastRenderedPageBreak/>
        <w:drawing>
          <wp:anchor distT="0" distB="0" distL="114300" distR="114300" simplePos="0" relativeHeight="251659264" behindDoc="0" locked="0" layoutInCell="1" allowOverlap="1">
            <wp:simplePos x="0" y="0"/>
            <wp:positionH relativeFrom="column">
              <wp:posOffset>8255</wp:posOffset>
            </wp:positionH>
            <wp:positionV relativeFrom="paragraph">
              <wp:posOffset>-204470</wp:posOffset>
            </wp:positionV>
            <wp:extent cx="6071870" cy="3766185"/>
            <wp:effectExtent l="19050" t="0" r="5080" b="0"/>
            <wp:wrapSquare wrapText="bothSides"/>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6071870" cy="3766185"/>
                    </a:xfrm>
                    <a:prstGeom prst="rect">
                      <a:avLst/>
                    </a:prstGeom>
                  </pic:spPr>
                </pic:pic>
              </a:graphicData>
            </a:graphic>
          </wp:anchor>
        </w:drawing>
      </w:r>
    </w:p>
    <w:p w:rsidR="00AB6D99" w:rsidRDefault="001937D7">
      <w:pPr>
        <w:pStyle w:val="1"/>
        <w:spacing w:before="120" w:after="120"/>
      </w:pPr>
      <w:bookmarkStart w:id="26" w:name="_Toc114567992"/>
      <w:r>
        <w:rPr>
          <w:rFonts w:hint="eastAsia"/>
        </w:rPr>
        <w:lastRenderedPageBreak/>
        <w:t>第四章</w:t>
      </w:r>
      <w:r>
        <w:rPr>
          <w:rFonts w:hint="eastAsia"/>
        </w:rPr>
        <w:t xml:space="preserve"> </w:t>
      </w:r>
      <w:r>
        <w:rPr>
          <w:rFonts w:hint="eastAsia"/>
        </w:rPr>
        <w:t>质效并重，推动工业</w:t>
      </w:r>
      <w:r>
        <w:br/>
      </w:r>
      <w:r>
        <w:rPr>
          <w:rFonts w:hint="eastAsia"/>
        </w:rPr>
        <w:t>经济平稳升级</w:t>
      </w:r>
      <w:bookmarkEnd w:id="26"/>
    </w:p>
    <w:p w:rsidR="00AB6D99" w:rsidRDefault="001937D7">
      <w:pPr>
        <w:spacing w:line="440" w:lineRule="exact"/>
        <w:ind w:firstLineChars="200" w:firstLine="480"/>
        <w:rPr>
          <w:sz w:val="24"/>
          <w:szCs w:val="24"/>
        </w:rPr>
      </w:pPr>
      <w:r>
        <w:rPr>
          <w:rFonts w:hint="eastAsia"/>
          <w:sz w:val="24"/>
          <w:szCs w:val="24"/>
        </w:rPr>
        <w:t>“十四五”期间，统筹产业发展和生态环境保护，充分发挥锡林郭勒盟自身优势，坚持培育新兴产业和改造传统产业并进，依托项目带动、开发区承载、</w:t>
      </w:r>
      <w:proofErr w:type="gramStart"/>
      <w:r>
        <w:rPr>
          <w:rFonts w:hint="eastAsia"/>
          <w:sz w:val="24"/>
          <w:szCs w:val="24"/>
        </w:rPr>
        <w:t>集群化</w:t>
      </w:r>
      <w:proofErr w:type="gramEnd"/>
      <w:r>
        <w:rPr>
          <w:rFonts w:hint="eastAsia"/>
          <w:sz w:val="24"/>
          <w:szCs w:val="24"/>
        </w:rPr>
        <w:t>发展，激发和生成产业发展新动能，做精做</w:t>
      </w:r>
      <w:proofErr w:type="gramStart"/>
      <w:r>
        <w:rPr>
          <w:rFonts w:hint="eastAsia"/>
          <w:sz w:val="24"/>
          <w:szCs w:val="24"/>
        </w:rPr>
        <w:t>强重点</w:t>
      </w:r>
      <w:proofErr w:type="gramEnd"/>
      <w:r>
        <w:rPr>
          <w:rFonts w:hint="eastAsia"/>
          <w:sz w:val="24"/>
          <w:szCs w:val="24"/>
        </w:rPr>
        <w:t>产业，不断提高工业发展的质量和效益，推动工业经济平稳快速发展。</w:t>
      </w:r>
    </w:p>
    <w:p w:rsidR="00AB6D99" w:rsidRDefault="001937D7">
      <w:pPr>
        <w:pStyle w:val="2"/>
        <w:spacing w:before="120" w:after="120"/>
        <w:rPr>
          <w:rFonts w:ascii="宋体" w:eastAsia="宋体" w:hAnsi="宋体" w:cs="宋体"/>
          <w:sz w:val="30"/>
          <w:szCs w:val="30"/>
        </w:rPr>
      </w:pPr>
      <w:bookmarkStart w:id="27" w:name="_Toc114567993"/>
      <w:r>
        <w:rPr>
          <w:rFonts w:ascii="宋体" w:eastAsia="宋体" w:hAnsi="宋体" w:cs="宋体" w:hint="eastAsia"/>
          <w:sz w:val="30"/>
          <w:szCs w:val="30"/>
        </w:rPr>
        <w:t>第一节 构建原则</w:t>
      </w:r>
      <w:bookmarkEnd w:id="27"/>
    </w:p>
    <w:p w:rsidR="00AB6D99" w:rsidRDefault="00F7070C" w:rsidP="001937D7">
      <w:pPr>
        <w:spacing w:line="440" w:lineRule="exact"/>
        <w:ind w:firstLineChars="200" w:firstLine="482"/>
        <w:rPr>
          <w:sz w:val="24"/>
          <w:szCs w:val="24"/>
        </w:rPr>
      </w:pPr>
      <w:r>
        <w:rPr>
          <w:rFonts w:hint="eastAsia"/>
          <w:b/>
          <w:bCs/>
          <w:sz w:val="24"/>
          <w:szCs w:val="24"/>
        </w:rPr>
        <w:t>一、集聚集约发展</w:t>
      </w:r>
      <w:r>
        <w:rPr>
          <w:rFonts w:hint="eastAsia"/>
          <w:b/>
          <w:bCs/>
          <w:sz w:val="24"/>
          <w:szCs w:val="24"/>
        </w:rPr>
        <w:t xml:space="preserve"> </w:t>
      </w:r>
      <w:r w:rsidR="001937D7">
        <w:rPr>
          <w:rFonts w:hint="eastAsia"/>
          <w:sz w:val="24"/>
          <w:szCs w:val="24"/>
        </w:rPr>
        <w:t>遵循总体产业发展的空间布局，关键产业全部实现集中集约发展，尽量避免多地</w:t>
      </w:r>
      <w:proofErr w:type="gramStart"/>
      <w:r w:rsidR="001937D7">
        <w:rPr>
          <w:rFonts w:hint="eastAsia"/>
          <w:sz w:val="24"/>
          <w:szCs w:val="24"/>
        </w:rPr>
        <w:t>一</w:t>
      </w:r>
      <w:proofErr w:type="gramEnd"/>
      <w:r w:rsidR="001937D7">
        <w:rPr>
          <w:rFonts w:hint="eastAsia"/>
          <w:sz w:val="24"/>
          <w:szCs w:val="24"/>
        </w:rPr>
        <w:t>产或一地多产现象。个别产业已在多地形成布局的重点地区集中集约发展，非重点地区有计划收缩。</w:t>
      </w:r>
    </w:p>
    <w:p w:rsidR="00AB6D99" w:rsidRDefault="00F7070C" w:rsidP="001937D7">
      <w:pPr>
        <w:spacing w:line="440" w:lineRule="exact"/>
        <w:ind w:firstLineChars="200" w:firstLine="482"/>
        <w:rPr>
          <w:sz w:val="24"/>
          <w:szCs w:val="24"/>
        </w:rPr>
      </w:pPr>
      <w:r>
        <w:rPr>
          <w:rFonts w:hint="eastAsia"/>
          <w:b/>
          <w:bCs/>
          <w:sz w:val="24"/>
          <w:szCs w:val="24"/>
        </w:rPr>
        <w:t>二、链式发展</w:t>
      </w:r>
      <w:r>
        <w:rPr>
          <w:rFonts w:hint="eastAsia"/>
          <w:b/>
          <w:bCs/>
          <w:sz w:val="24"/>
          <w:szCs w:val="24"/>
        </w:rPr>
        <w:t xml:space="preserve"> </w:t>
      </w:r>
      <w:r w:rsidR="001937D7">
        <w:rPr>
          <w:rFonts w:hint="eastAsia"/>
          <w:sz w:val="24"/>
          <w:szCs w:val="24"/>
        </w:rPr>
        <w:t>以核心产业或企业为龙头，以产业链延伸的方式聚集发展。包括上游链产业、平行链产业、下游</w:t>
      </w:r>
      <w:proofErr w:type="gramStart"/>
      <w:r w:rsidR="001937D7">
        <w:rPr>
          <w:rFonts w:hint="eastAsia"/>
          <w:sz w:val="24"/>
          <w:szCs w:val="24"/>
        </w:rPr>
        <w:t>链产业</w:t>
      </w:r>
      <w:proofErr w:type="gramEnd"/>
      <w:r w:rsidR="001937D7">
        <w:rPr>
          <w:rFonts w:hint="eastAsia"/>
          <w:sz w:val="24"/>
          <w:szCs w:val="24"/>
        </w:rPr>
        <w:t>和服务链产业。</w:t>
      </w:r>
    </w:p>
    <w:p w:rsidR="00AB6D99" w:rsidRDefault="00F7070C" w:rsidP="001937D7">
      <w:pPr>
        <w:spacing w:line="440" w:lineRule="exact"/>
        <w:ind w:firstLineChars="200" w:firstLine="482"/>
        <w:rPr>
          <w:sz w:val="24"/>
          <w:szCs w:val="24"/>
        </w:rPr>
      </w:pPr>
      <w:r>
        <w:rPr>
          <w:rFonts w:hint="eastAsia"/>
          <w:b/>
          <w:bCs/>
          <w:sz w:val="24"/>
          <w:szCs w:val="24"/>
        </w:rPr>
        <w:t>三、市场化发展</w:t>
      </w:r>
      <w:r>
        <w:rPr>
          <w:rFonts w:hint="eastAsia"/>
          <w:b/>
          <w:bCs/>
          <w:sz w:val="24"/>
          <w:szCs w:val="24"/>
        </w:rPr>
        <w:t xml:space="preserve"> </w:t>
      </w:r>
      <w:r w:rsidR="001937D7">
        <w:rPr>
          <w:rFonts w:hint="eastAsia"/>
          <w:sz w:val="24"/>
          <w:szCs w:val="24"/>
        </w:rPr>
        <w:t>在产业聚集或链式打造过程中，严格遵循市场化原则，根据市场需求延伸产业链条、构建产业体系，杜绝建设无市场需求或无市场前景的产业。</w:t>
      </w:r>
    </w:p>
    <w:p w:rsidR="00AB6D99" w:rsidRDefault="001937D7">
      <w:pPr>
        <w:pStyle w:val="2"/>
        <w:spacing w:before="120" w:after="120"/>
        <w:rPr>
          <w:rFonts w:ascii="宋体" w:eastAsia="宋体" w:hAnsi="宋体" w:cs="宋体"/>
          <w:sz w:val="30"/>
          <w:szCs w:val="30"/>
        </w:rPr>
      </w:pPr>
      <w:bookmarkStart w:id="28" w:name="_Toc114567994"/>
      <w:r>
        <w:rPr>
          <w:rFonts w:ascii="宋体" w:eastAsia="宋体" w:hAnsi="宋体" w:cs="宋体" w:hint="eastAsia"/>
          <w:sz w:val="30"/>
          <w:szCs w:val="30"/>
        </w:rPr>
        <w:lastRenderedPageBreak/>
        <w:t>第二节 绿色低碳，做实基础能源产业</w:t>
      </w:r>
      <w:bookmarkEnd w:id="28"/>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围绕国家能源基地建设，推动能源产业向高端化、智能化、绿色化、融合化方向发展，构建清洁低碳安全高效的高质量煤电能源体系。</w:t>
      </w:r>
    </w:p>
    <w:p w:rsidR="00AB6D99" w:rsidRDefault="001937D7">
      <w:pPr>
        <w:pStyle w:val="3"/>
        <w:ind w:firstLine="482"/>
        <w:rPr>
          <w:rFonts w:ascii="宋体" w:eastAsia="宋体" w:hAnsi="宋体" w:cs="宋体"/>
          <w:szCs w:val="24"/>
        </w:rPr>
      </w:pPr>
      <w:bookmarkStart w:id="29" w:name="_Toc114567995"/>
      <w:r>
        <w:rPr>
          <w:rFonts w:ascii="宋体" w:eastAsia="宋体" w:hAnsi="宋体" w:cs="宋体" w:hint="eastAsia"/>
          <w:szCs w:val="24"/>
        </w:rPr>
        <w:t>一、聚集发展区</w:t>
      </w:r>
      <w:bookmarkEnd w:id="29"/>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内蒙古锡林郭勒经济技术开发区、内蒙古锡林郭勒白</w:t>
      </w:r>
      <w:proofErr w:type="gramStart"/>
      <w:r>
        <w:rPr>
          <w:rFonts w:ascii="宋体" w:eastAsia="宋体" w:hAnsi="宋体" w:cs="宋体" w:hint="eastAsia"/>
          <w:sz w:val="24"/>
          <w:szCs w:val="24"/>
        </w:rPr>
        <w:t>音华经济</w:t>
      </w:r>
      <w:proofErr w:type="gramEnd"/>
      <w:r>
        <w:rPr>
          <w:rFonts w:ascii="宋体" w:eastAsia="宋体" w:hAnsi="宋体" w:cs="宋体" w:hint="eastAsia"/>
          <w:sz w:val="24"/>
          <w:szCs w:val="24"/>
        </w:rPr>
        <w:t>开发区。范围包括锡林浩特市、东乌珠穆沁旗、西乌珠穆沁旗、阿巴嘎旗、镶黄旗、乌拉盖管理区。</w:t>
      </w:r>
    </w:p>
    <w:p w:rsidR="00AB6D99" w:rsidRDefault="001937D7">
      <w:pPr>
        <w:pStyle w:val="3"/>
        <w:ind w:firstLine="482"/>
        <w:rPr>
          <w:rFonts w:ascii="宋体" w:eastAsia="宋体" w:hAnsi="宋体" w:cs="宋体"/>
          <w:szCs w:val="24"/>
        </w:rPr>
      </w:pPr>
      <w:bookmarkStart w:id="30" w:name="_Toc114567996"/>
      <w:r>
        <w:rPr>
          <w:rFonts w:ascii="宋体" w:eastAsia="宋体" w:hAnsi="宋体" w:cs="宋体" w:hint="eastAsia"/>
          <w:szCs w:val="24"/>
        </w:rPr>
        <w:t>二、发展目标</w:t>
      </w:r>
      <w:bookmarkEnd w:id="30"/>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到2025年，全盟煤炭核准规模2亿吨/年左右，煤炭年产量力争达到1.9亿吨左右，煤炭产需基本保持平衡。煤炭采掘业年产值200亿元左右。火电装机规模达到1900万千瓦以上，超低排放机组占比达到93％以上，火电工业年产值实现200亿元。全盟原油产量稳定在80—100万吨。</w:t>
      </w:r>
    </w:p>
    <w:p w:rsidR="00AB6D99" w:rsidRDefault="001937D7">
      <w:pPr>
        <w:pStyle w:val="3"/>
        <w:ind w:firstLine="482"/>
        <w:rPr>
          <w:rFonts w:ascii="宋体" w:eastAsia="宋体" w:hAnsi="宋体" w:cs="宋体"/>
          <w:szCs w:val="24"/>
        </w:rPr>
      </w:pPr>
      <w:bookmarkStart w:id="31" w:name="_Toc114567997"/>
      <w:r>
        <w:rPr>
          <w:rFonts w:ascii="宋体" w:eastAsia="宋体" w:hAnsi="宋体" w:cs="宋体" w:hint="eastAsia"/>
          <w:szCs w:val="24"/>
        </w:rPr>
        <w:t>三、发展方式</w:t>
      </w:r>
      <w:bookmarkEnd w:id="31"/>
    </w:p>
    <w:p w:rsidR="00AB6D99" w:rsidRDefault="001937D7" w:rsidP="00ED6C0E">
      <w:pPr>
        <w:spacing w:line="440" w:lineRule="exact"/>
        <w:ind w:firstLineChars="200" w:firstLine="482"/>
        <w:rPr>
          <w:rFonts w:ascii="宋体" w:eastAsia="宋体" w:hAnsi="宋体" w:cs="宋体"/>
          <w:sz w:val="24"/>
          <w:szCs w:val="24"/>
        </w:rPr>
      </w:pPr>
      <w:r w:rsidRPr="00ED6C0E">
        <w:rPr>
          <w:rFonts w:ascii="楷体_GB2312" w:eastAsia="楷体_GB2312" w:hAnsi="楷体_GB2312" w:cs="楷体_GB2312" w:hint="eastAsia"/>
          <w:b/>
          <w:sz w:val="24"/>
          <w:szCs w:val="24"/>
        </w:rPr>
        <w:t>提高准入门槛</w:t>
      </w:r>
      <w:r w:rsidR="006A02F6">
        <w:rPr>
          <w:rFonts w:ascii="楷体_GB2312" w:eastAsia="楷体_GB2312" w:hAnsi="楷体_GB2312" w:cs="楷体_GB2312" w:hint="eastAsia"/>
          <w:b/>
          <w:sz w:val="24"/>
          <w:szCs w:val="24"/>
        </w:rPr>
        <w:t>。</w:t>
      </w:r>
      <w:r>
        <w:rPr>
          <w:rFonts w:ascii="宋体" w:eastAsia="宋体" w:hAnsi="宋体" w:cs="宋体" w:hint="eastAsia"/>
          <w:sz w:val="24"/>
          <w:szCs w:val="24"/>
        </w:rPr>
        <w:t>煤炭：引导60万吨/年（不含60万吨）以下煤矿有序退出，进一步优化煤炭产业结构。根据能源保供和发展需要，科学合理确定开发强度，加快办理绿色智能煤矿等优质产能相关手续，</w:t>
      </w:r>
      <w:proofErr w:type="gramStart"/>
      <w:r>
        <w:rPr>
          <w:rFonts w:ascii="宋体" w:eastAsia="宋体" w:hAnsi="宋体" w:cs="宋体" w:hint="eastAsia"/>
          <w:sz w:val="24"/>
          <w:szCs w:val="24"/>
        </w:rPr>
        <w:t>完备已</w:t>
      </w:r>
      <w:proofErr w:type="gramEnd"/>
      <w:r>
        <w:rPr>
          <w:rFonts w:ascii="宋体" w:eastAsia="宋体" w:hAnsi="宋体" w:cs="宋体" w:hint="eastAsia"/>
          <w:sz w:val="24"/>
          <w:szCs w:val="24"/>
        </w:rPr>
        <w:t>核准、列入保供和释放优质产能序列等在建煤矿项目要件。煤电：坚持煤电清洁高效发展，推进煤电技术升级，淘汰关停落后产能，实现煤电减</w:t>
      </w:r>
      <w:proofErr w:type="gramStart"/>
      <w:r>
        <w:rPr>
          <w:rFonts w:ascii="宋体" w:eastAsia="宋体" w:hAnsi="宋体" w:cs="宋体" w:hint="eastAsia"/>
          <w:sz w:val="24"/>
          <w:szCs w:val="24"/>
        </w:rPr>
        <w:lastRenderedPageBreak/>
        <w:t>排降碳</w:t>
      </w:r>
      <w:proofErr w:type="gramEnd"/>
      <w:r>
        <w:rPr>
          <w:rFonts w:ascii="宋体" w:eastAsia="宋体" w:hAnsi="宋体" w:cs="宋体" w:hint="eastAsia"/>
          <w:sz w:val="24"/>
          <w:szCs w:val="24"/>
        </w:rPr>
        <w:t>增效。新建燃煤机组（</w:t>
      </w:r>
      <w:proofErr w:type="gramStart"/>
      <w:r>
        <w:rPr>
          <w:rFonts w:ascii="宋体" w:eastAsia="宋体" w:hAnsi="宋体" w:cs="宋体" w:hint="eastAsia"/>
          <w:sz w:val="24"/>
          <w:szCs w:val="24"/>
        </w:rPr>
        <w:t>除背压机组</w:t>
      </w:r>
      <w:proofErr w:type="gramEnd"/>
      <w:r>
        <w:rPr>
          <w:rFonts w:ascii="宋体" w:eastAsia="宋体" w:hAnsi="宋体" w:cs="宋体" w:hint="eastAsia"/>
          <w:sz w:val="24"/>
          <w:szCs w:val="24"/>
        </w:rPr>
        <w:t>外）全部采用单机容量35万千瓦及以上高灵活性、超</w:t>
      </w:r>
      <w:proofErr w:type="gramStart"/>
      <w:r>
        <w:rPr>
          <w:rFonts w:ascii="宋体" w:eastAsia="宋体" w:hAnsi="宋体" w:cs="宋体" w:hint="eastAsia"/>
          <w:sz w:val="24"/>
          <w:szCs w:val="24"/>
        </w:rPr>
        <w:t>临界以上</w:t>
      </w:r>
      <w:proofErr w:type="gramEnd"/>
      <w:r>
        <w:rPr>
          <w:rFonts w:ascii="宋体" w:eastAsia="宋体" w:hAnsi="宋体" w:cs="宋体" w:hint="eastAsia"/>
          <w:sz w:val="24"/>
          <w:szCs w:val="24"/>
        </w:rPr>
        <w:t>机组。</w:t>
      </w:r>
    </w:p>
    <w:p w:rsidR="00AB6D99" w:rsidRDefault="001937D7" w:rsidP="00ED6C0E">
      <w:pPr>
        <w:spacing w:line="440" w:lineRule="exact"/>
        <w:ind w:firstLineChars="200" w:firstLine="482"/>
        <w:rPr>
          <w:rFonts w:ascii="宋体" w:eastAsia="宋体" w:hAnsi="宋体" w:cs="宋体"/>
          <w:sz w:val="24"/>
          <w:szCs w:val="24"/>
        </w:rPr>
      </w:pPr>
      <w:r w:rsidRPr="00ED6C0E">
        <w:rPr>
          <w:rFonts w:ascii="楷体_GB2312" w:eastAsia="楷体_GB2312" w:hAnsi="楷体_GB2312" w:cs="楷体_GB2312" w:hint="eastAsia"/>
          <w:b/>
          <w:sz w:val="24"/>
          <w:szCs w:val="24"/>
        </w:rPr>
        <w:t>坚持绿色高质量发展。</w:t>
      </w:r>
      <w:r>
        <w:rPr>
          <w:rFonts w:ascii="宋体" w:eastAsia="宋体" w:hAnsi="宋体" w:cs="宋体" w:hint="eastAsia"/>
          <w:sz w:val="24"/>
          <w:szCs w:val="24"/>
        </w:rPr>
        <w:t>稳步推进绿色煤、电高质量发展。煤矿：推广煤炭绿色开采技术，改善煤矿环境水平，实现与生态环境保护的共生，至2025年，所有煤矿达到绿色矿山、智能矿山标准。煤电：所有机组必须应用褐煤提水、污废水全回收、污染物一体化脱除等创新技术，全部实现污染物超净排放，鼓励加装CCUS（碳捕捉与碳封存）装置，支持二氧化碳资源化利用项目试验示范。探索煤电项目节能降耗，充分利厂区周边的排土场、采煤沉陷区、灰场建设风电、光伏发电项目，打造风光火储氢一体化示范项目，以</w:t>
      </w:r>
      <w:proofErr w:type="gramStart"/>
      <w:r>
        <w:rPr>
          <w:rFonts w:ascii="宋体" w:eastAsia="宋体" w:hAnsi="宋体" w:cs="宋体" w:hint="eastAsia"/>
          <w:sz w:val="24"/>
          <w:szCs w:val="24"/>
        </w:rPr>
        <w:t>风光绿电替代</w:t>
      </w:r>
      <w:proofErr w:type="gramEnd"/>
      <w:r>
        <w:rPr>
          <w:rFonts w:ascii="宋体" w:eastAsia="宋体" w:hAnsi="宋体" w:cs="宋体" w:hint="eastAsia"/>
          <w:sz w:val="24"/>
          <w:szCs w:val="24"/>
        </w:rPr>
        <w:t>厂用电，实现煤电项目能耗双控。石油：积极推进锡林浩特市、东乌珠穆沁旗、镶黄旗石油生产企业技术创新和提档升级，提高原油开采效率。</w:t>
      </w:r>
    </w:p>
    <w:p w:rsidR="00AB6D99" w:rsidRDefault="001937D7">
      <w:pPr>
        <w:pStyle w:val="3"/>
        <w:ind w:firstLine="482"/>
        <w:rPr>
          <w:rFonts w:ascii="宋体" w:eastAsia="宋体" w:hAnsi="宋体" w:cs="宋体"/>
          <w:szCs w:val="24"/>
        </w:rPr>
      </w:pPr>
      <w:bookmarkStart w:id="32" w:name="_Toc114567998"/>
      <w:r>
        <w:rPr>
          <w:rFonts w:ascii="宋体" w:eastAsia="宋体" w:hAnsi="宋体" w:cs="宋体" w:hint="eastAsia"/>
          <w:szCs w:val="24"/>
        </w:rPr>
        <w:t>四、推进重点项目</w:t>
      </w:r>
      <w:bookmarkEnd w:id="32"/>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通过重点项目建设，构建</w:t>
      </w:r>
      <w:r w:rsidR="00047634">
        <w:rPr>
          <w:rFonts w:ascii="宋体" w:eastAsia="宋体" w:hAnsi="宋体" w:cs="宋体" w:hint="eastAsia"/>
          <w:sz w:val="24"/>
          <w:szCs w:val="24"/>
        </w:rPr>
        <w:t>锡林郭勒盟</w:t>
      </w:r>
      <w:r>
        <w:rPr>
          <w:rFonts w:ascii="宋体" w:eastAsia="宋体" w:hAnsi="宋体" w:cs="宋体" w:hint="eastAsia"/>
          <w:sz w:val="24"/>
          <w:szCs w:val="24"/>
        </w:rPr>
        <w:t>燃煤电站集群，打造</w:t>
      </w:r>
      <w:r w:rsidR="00047634">
        <w:rPr>
          <w:rFonts w:ascii="宋体" w:eastAsia="宋体" w:hAnsi="宋体" w:cs="宋体" w:hint="eastAsia"/>
          <w:sz w:val="24"/>
          <w:szCs w:val="24"/>
        </w:rPr>
        <w:t>锡林郭勒盟</w:t>
      </w:r>
      <w:r>
        <w:rPr>
          <w:rFonts w:ascii="宋体" w:eastAsia="宋体" w:hAnsi="宋体" w:cs="宋体" w:hint="eastAsia"/>
          <w:sz w:val="24"/>
          <w:szCs w:val="24"/>
        </w:rPr>
        <w:t>绿色能源工业。</w:t>
      </w:r>
    </w:p>
    <w:p w:rsidR="00AB6D99" w:rsidRDefault="00AB6D99">
      <w:pPr>
        <w:spacing w:line="440" w:lineRule="exact"/>
        <w:ind w:firstLineChars="200" w:firstLine="480"/>
        <w:rPr>
          <w:rFonts w:ascii="宋体" w:eastAsia="宋体" w:hAnsi="宋体" w:cs="宋体"/>
          <w:sz w:val="24"/>
          <w:szCs w:val="24"/>
        </w:rPr>
      </w:pPr>
    </w:p>
    <w:p w:rsidR="00AB6D99" w:rsidRDefault="00AB6D99">
      <w:pPr>
        <w:spacing w:line="440" w:lineRule="exact"/>
        <w:ind w:firstLineChars="200" w:firstLine="480"/>
        <w:rPr>
          <w:rFonts w:ascii="宋体" w:eastAsia="宋体" w:hAnsi="宋体" w:cs="宋体"/>
          <w:sz w:val="24"/>
          <w:szCs w:val="24"/>
        </w:rPr>
      </w:pPr>
    </w:p>
    <w:p w:rsidR="00AB6D99" w:rsidRDefault="00AB6D99">
      <w:pPr>
        <w:spacing w:line="440" w:lineRule="exact"/>
        <w:ind w:firstLineChars="200" w:firstLine="420"/>
      </w:pPr>
    </w:p>
    <w:p w:rsidR="00AB6D99" w:rsidRDefault="00AB6D99">
      <w:pPr>
        <w:spacing w:line="440" w:lineRule="exact"/>
        <w:ind w:firstLineChars="200" w:firstLine="420"/>
      </w:pPr>
    </w:p>
    <w:tbl>
      <w:tblPr>
        <w:tblStyle w:val="aa"/>
        <w:tblW w:w="0" w:type="auto"/>
        <w:tblLook w:val="04A0" w:firstRow="1" w:lastRow="0" w:firstColumn="1" w:lastColumn="0" w:noHBand="0" w:noVBand="1"/>
      </w:tblPr>
      <w:tblGrid>
        <w:gridCol w:w="6339"/>
      </w:tblGrid>
      <w:tr w:rsidR="00AB6D99">
        <w:tc>
          <w:tcPr>
            <w:tcW w:w="6339" w:type="dxa"/>
            <w:shd w:val="clear" w:color="auto" w:fill="8DB3E2" w:themeFill="text2" w:themeFillTint="66"/>
          </w:tcPr>
          <w:p w:rsidR="00AB6D99" w:rsidRDefault="001937D7">
            <w:pPr>
              <w:spacing w:line="440" w:lineRule="exact"/>
              <w:jc w:val="center"/>
              <w:rPr>
                <w:szCs w:val="21"/>
              </w:rPr>
            </w:pPr>
            <w:r>
              <w:rPr>
                <w:rFonts w:ascii="黑体" w:eastAsia="黑体" w:hAnsi="黑体" w:cs="黑体" w:hint="eastAsia"/>
                <w:b/>
                <w:szCs w:val="21"/>
              </w:rPr>
              <w:lastRenderedPageBreak/>
              <w:t>专栏 2 煤电能源产业重点方向</w:t>
            </w:r>
          </w:p>
        </w:tc>
      </w:tr>
      <w:tr w:rsidR="00AB6D99">
        <w:tc>
          <w:tcPr>
            <w:tcW w:w="6339" w:type="dxa"/>
            <w:shd w:val="clear" w:color="auto" w:fill="C6D9F1" w:themeFill="text2" w:themeFillTint="33"/>
          </w:tcPr>
          <w:p w:rsidR="00AB6D99" w:rsidRDefault="001937D7">
            <w:pPr>
              <w:spacing w:line="440" w:lineRule="exact"/>
            </w:pPr>
            <w:r>
              <w:rPr>
                <w:rFonts w:hint="eastAsia"/>
              </w:rPr>
              <w:t xml:space="preserve">    </w:t>
            </w:r>
            <w:r>
              <w:rPr>
                <w:rFonts w:hint="eastAsia"/>
              </w:rPr>
              <w:t>燃煤电站集群建设：扎实</w:t>
            </w:r>
            <w:proofErr w:type="gramStart"/>
            <w:r>
              <w:rPr>
                <w:rFonts w:hint="eastAsia"/>
              </w:rPr>
              <w:t>推进煤转电</w:t>
            </w:r>
            <w:proofErr w:type="gramEnd"/>
            <w:r>
              <w:rPr>
                <w:rFonts w:hint="eastAsia"/>
              </w:rPr>
              <w:t>增值利用，依托特高压电网外送通道，加快建设已批复煤电项目，建成胜利、白音华、五间房三个大型绿色低碳高水平电站群。</w:t>
            </w:r>
          </w:p>
          <w:p w:rsidR="00AB6D99" w:rsidRDefault="001937D7" w:rsidP="00ED6C0E">
            <w:pPr>
              <w:spacing w:line="440" w:lineRule="exact"/>
            </w:pPr>
            <w:r>
              <w:rPr>
                <w:rFonts w:hint="eastAsia"/>
              </w:rPr>
              <w:t xml:space="preserve">    </w:t>
            </w:r>
            <w:r>
              <w:rPr>
                <w:rFonts w:hint="eastAsia"/>
              </w:rPr>
              <w:t>重点工作：加快完善</w:t>
            </w:r>
            <w:proofErr w:type="gramStart"/>
            <w:r>
              <w:rPr>
                <w:rFonts w:hint="eastAsia"/>
              </w:rPr>
              <w:t>五间房西一号</w:t>
            </w:r>
            <w:proofErr w:type="gramEnd"/>
            <w:r>
              <w:rPr>
                <w:rFonts w:hint="eastAsia"/>
              </w:rPr>
              <w:t>、查干淖尔等煤矿手续，积极</w:t>
            </w:r>
            <w:proofErr w:type="gramStart"/>
            <w:r>
              <w:rPr>
                <w:rFonts w:hint="eastAsia"/>
              </w:rPr>
              <w:t>推动芒来煤矿</w:t>
            </w:r>
            <w:proofErr w:type="gramEnd"/>
            <w:r>
              <w:rPr>
                <w:rFonts w:hint="eastAsia"/>
              </w:rPr>
              <w:t>、</w:t>
            </w:r>
            <w:proofErr w:type="gramStart"/>
            <w:r>
              <w:rPr>
                <w:rFonts w:hint="eastAsia"/>
              </w:rPr>
              <w:t>白音华一号</w:t>
            </w:r>
            <w:proofErr w:type="gramEnd"/>
            <w:r>
              <w:rPr>
                <w:rFonts w:hint="eastAsia"/>
              </w:rPr>
              <w:t>等煤矿产能核增调增。全力推进</w:t>
            </w:r>
            <w:r w:rsidR="00CF5297">
              <w:rPr>
                <w:rFonts w:hint="eastAsia"/>
              </w:rPr>
              <w:t>阿巴嘎</w:t>
            </w:r>
            <w:proofErr w:type="gramStart"/>
            <w:r w:rsidR="00CF5297">
              <w:rPr>
                <w:rFonts w:hint="eastAsia"/>
              </w:rPr>
              <w:t>旗</w:t>
            </w:r>
            <w:r>
              <w:rPr>
                <w:rFonts w:hint="eastAsia"/>
              </w:rPr>
              <w:t>京能</w:t>
            </w:r>
            <w:proofErr w:type="gramEnd"/>
            <w:r>
              <w:rPr>
                <w:rFonts w:hint="eastAsia"/>
              </w:rPr>
              <w:t>查干淖尔电厂、</w:t>
            </w:r>
            <w:r w:rsidR="00CF5297">
              <w:rPr>
                <w:rFonts w:hint="eastAsia"/>
              </w:rPr>
              <w:t>西乌珠穆沁</w:t>
            </w:r>
            <w:proofErr w:type="gramStart"/>
            <w:r w:rsidR="00CF5297">
              <w:rPr>
                <w:rFonts w:hint="eastAsia"/>
              </w:rPr>
              <w:t>旗</w:t>
            </w:r>
            <w:r>
              <w:rPr>
                <w:rFonts w:hint="eastAsia"/>
              </w:rPr>
              <w:t>国电投白音华坑口</w:t>
            </w:r>
            <w:proofErr w:type="gramEnd"/>
            <w:r>
              <w:rPr>
                <w:rFonts w:hint="eastAsia"/>
              </w:rPr>
              <w:t>电厂、</w:t>
            </w:r>
            <w:r w:rsidR="00CF5297">
              <w:rPr>
                <w:rFonts w:hint="eastAsia"/>
              </w:rPr>
              <w:t>西乌珠穆沁</w:t>
            </w:r>
            <w:proofErr w:type="gramStart"/>
            <w:r w:rsidR="00CF5297">
              <w:rPr>
                <w:rFonts w:hint="eastAsia"/>
              </w:rPr>
              <w:t>旗</w:t>
            </w:r>
            <w:r>
              <w:rPr>
                <w:rFonts w:hint="eastAsia"/>
              </w:rPr>
              <w:t>华电白音华金山</w:t>
            </w:r>
            <w:proofErr w:type="gramEnd"/>
            <w:r>
              <w:rPr>
                <w:rFonts w:hint="eastAsia"/>
              </w:rPr>
              <w:t>二期工程等重点项目，做实做强</w:t>
            </w:r>
            <w:r w:rsidR="00047634">
              <w:rPr>
                <w:rFonts w:hint="eastAsia"/>
              </w:rPr>
              <w:t>锡林郭勒盟</w:t>
            </w:r>
            <w:r>
              <w:rPr>
                <w:rFonts w:hint="eastAsia"/>
              </w:rPr>
              <w:t>煤电产业。以</w:t>
            </w:r>
            <w:r w:rsidR="00CF5297">
              <w:rPr>
                <w:rFonts w:hint="eastAsia"/>
              </w:rPr>
              <w:t>镶黄旗</w:t>
            </w:r>
            <w:r>
              <w:rPr>
                <w:rFonts w:hint="eastAsia"/>
              </w:rPr>
              <w:t>石油开采工艺改造项目、</w:t>
            </w:r>
            <w:r w:rsidR="00CF5297">
              <w:rPr>
                <w:rFonts w:hint="eastAsia"/>
              </w:rPr>
              <w:t>东乌珠穆沁旗</w:t>
            </w:r>
            <w:r>
              <w:rPr>
                <w:rFonts w:hint="eastAsia"/>
              </w:rPr>
              <w:t>华北石油二连分公司石油开发项目为重点，推动</w:t>
            </w:r>
            <w:r w:rsidR="00047634">
              <w:rPr>
                <w:rFonts w:hint="eastAsia"/>
              </w:rPr>
              <w:t>锡林郭勒</w:t>
            </w:r>
            <w:proofErr w:type="gramStart"/>
            <w:r w:rsidR="00047634">
              <w:rPr>
                <w:rFonts w:hint="eastAsia"/>
              </w:rPr>
              <w:t>盟</w:t>
            </w:r>
            <w:r>
              <w:rPr>
                <w:rFonts w:hint="eastAsia"/>
              </w:rPr>
              <w:t>石油</w:t>
            </w:r>
            <w:proofErr w:type="gramEnd"/>
            <w:r>
              <w:rPr>
                <w:rFonts w:hint="eastAsia"/>
              </w:rPr>
              <w:t>产业稳步发展，提档升级。</w:t>
            </w:r>
          </w:p>
        </w:tc>
      </w:tr>
    </w:tbl>
    <w:p w:rsidR="00AB6D99" w:rsidRDefault="00AB6D99">
      <w:pPr>
        <w:spacing w:line="440" w:lineRule="exact"/>
        <w:ind w:firstLineChars="200" w:firstLine="420"/>
      </w:pPr>
    </w:p>
    <w:p w:rsidR="00AB6D99" w:rsidRDefault="00AB6D99">
      <w:pPr>
        <w:spacing w:line="440" w:lineRule="exact"/>
        <w:ind w:firstLineChars="200" w:firstLine="420"/>
      </w:pPr>
    </w:p>
    <w:p w:rsidR="00AB6D99" w:rsidRDefault="00AB6D99"/>
    <w:p w:rsidR="00D52FDE" w:rsidRDefault="00D52FDE">
      <w:pPr>
        <w:widowControl/>
        <w:jc w:val="left"/>
        <w:rPr>
          <w:szCs w:val="21"/>
        </w:rPr>
      </w:pPr>
      <w:r>
        <w:rPr>
          <w:szCs w:val="21"/>
        </w:rPr>
        <w:br w:type="page"/>
      </w:r>
    </w:p>
    <w:p w:rsidR="00AB6D99" w:rsidRDefault="00AB6D99">
      <w:pPr>
        <w:spacing w:line="440" w:lineRule="exact"/>
        <w:ind w:firstLineChars="200" w:firstLine="420"/>
        <w:rPr>
          <w:szCs w:val="21"/>
        </w:rPr>
        <w:sectPr w:rsidR="00AB6D99">
          <w:pgSz w:w="8391" w:h="11907"/>
          <w:pgMar w:top="1134" w:right="1134" w:bottom="1134" w:left="1134" w:header="737" w:footer="567" w:gutter="0"/>
          <w:cols w:space="425"/>
          <w:docGrid w:linePitch="312"/>
        </w:sectPr>
      </w:pPr>
    </w:p>
    <w:p w:rsidR="00D52FDE" w:rsidRPr="0047154E" w:rsidRDefault="0047154E" w:rsidP="00F432DA">
      <w:pPr>
        <w:spacing w:beforeLines="50" w:before="120" w:line="360" w:lineRule="auto"/>
        <w:jc w:val="center"/>
        <w:rPr>
          <w:rFonts w:ascii="黑体" w:eastAsia="黑体" w:hAnsi="黑体"/>
          <w:b/>
        </w:rPr>
      </w:pPr>
      <w:r w:rsidRPr="0047154E">
        <w:rPr>
          <w:rFonts w:ascii="黑体" w:eastAsia="黑体" w:hAnsi="黑体" w:hint="eastAsia"/>
          <w:b/>
        </w:rPr>
        <w:lastRenderedPageBreak/>
        <w:t>煤电能源产业重点工作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93"/>
        <w:gridCol w:w="3971"/>
        <w:gridCol w:w="1701"/>
        <w:gridCol w:w="2412"/>
        <w:gridCol w:w="1018"/>
      </w:tblGrid>
      <w:tr w:rsidR="00F432DA" w:rsidTr="00F432DA">
        <w:trPr>
          <w:trHeight w:val="23"/>
          <w:tblHeader/>
          <w:jc w:val="center"/>
        </w:trPr>
        <w:tc>
          <w:tcPr>
            <w:tcW w:w="306" w:type="pct"/>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tcPr>
          <w:p w:rsidR="0047154E" w:rsidRPr="0033301C" w:rsidRDefault="0047154E" w:rsidP="008E2492">
            <w:pPr>
              <w:pStyle w:val="ad"/>
              <w:spacing w:line="220" w:lineRule="exact"/>
              <w:jc w:val="center"/>
              <w:rPr>
                <w:rFonts w:asciiTheme="minorEastAsia" w:eastAsiaTheme="minorEastAsia" w:hAnsiTheme="minorEastAsia"/>
                <w:b/>
                <w:color w:val="000000" w:themeColor="text1"/>
                <w:sz w:val="21"/>
                <w:szCs w:val="21"/>
              </w:rPr>
            </w:pPr>
            <w:r w:rsidRPr="0033301C">
              <w:rPr>
                <w:rFonts w:asciiTheme="minorEastAsia" w:eastAsiaTheme="minorEastAsia" w:hAnsiTheme="minorEastAsia" w:hint="eastAsia"/>
                <w:b/>
                <w:color w:val="000000" w:themeColor="text1"/>
                <w:sz w:val="21"/>
                <w:szCs w:val="21"/>
              </w:rPr>
              <w:t>序号</w:t>
            </w:r>
          </w:p>
        </w:tc>
        <w:tc>
          <w:tcPr>
            <w:tcW w:w="2048" w:type="pct"/>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tcPr>
          <w:p w:rsidR="0047154E" w:rsidRPr="0033301C" w:rsidRDefault="0047154E" w:rsidP="008E2492">
            <w:pPr>
              <w:pStyle w:val="ad"/>
              <w:spacing w:line="220" w:lineRule="exact"/>
              <w:jc w:val="center"/>
              <w:rPr>
                <w:rFonts w:asciiTheme="minorEastAsia" w:eastAsiaTheme="minorEastAsia" w:hAnsiTheme="minorEastAsia"/>
                <w:b/>
                <w:color w:val="000000" w:themeColor="text1"/>
                <w:sz w:val="21"/>
                <w:szCs w:val="21"/>
              </w:rPr>
            </w:pPr>
            <w:r w:rsidRPr="0033301C">
              <w:rPr>
                <w:rFonts w:asciiTheme="minorEastAsia" w:eastAsiaTheme="minorEastAsia" w:hAnsiTheme="minorEastAsia" w:hint="eastAsia"/>
                <w:b/>
                <w:color w:val="000000" w:themeColor="text1"/>
                <w:sz w:val="21"/>
                <w:szCs w:val="21"/>
              </w:rPr>
              <w:t>名称</w:t>
            </w:r>
          </w:p>
        </w:tc>
        <w:tc>
          <w:tcPr>
            <w:tcW w:w="877" w:type="pct"/>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tcPr>
          <w:p w:rsidR="0047154E" w:rsidRPr="0033301C" w:rsidRDefault="0047154E" w:rsidP="008E2492">
            <w:pPr>
              <w:pStyle w:val="ad"/>
              <w:spacing w:line="220" w:lineRule="exact"/>
              <w:jc w:val="center"/>
              <w:rPr>
                <w:rFonts w:asciiTheme="minorEastAsia" w:eastAsiaTheme="minorEastAsia" w:hAnsiTheme="minorEastAsia"/>
                <w:b/>
                <w:color w:val="000000" w:themeColor="text1"/>
                <w:sz w:val="21"/>
                <w:szCs w:val="21"/>
              </w:rPr>
            </w:pPr>
            <w:r w:rsidRPr="0033301C">
              <w:rPr>
                <w:rFonts w:asciiTheme="minorEastAsia" w:eastAsiaTheme="minorEastAsia" w:hAnsiTheme="minorEastAsia" w:hint="eastAsia"/>
                <w:b/>
                <w:color w:val="000000" w:themeColor="text1"/>
                <w:sz w:val="21"/>
                <w:szCs w:val="21"/>
              </w:rPr>
              <w:t>地点</w:t>
            </w:r>
          </w:p>
        </w:tc>
        <w:tc>
          <w:tcPr>
            <w:tcW w:w="1244" w:type="pct"/>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tcPr>
          <w:p w:rsidR="0047154E" w:rsidRPr="0033301C" w:rsidRDefault="0047154E" w:rsidP="008E2492">
            <w:pPr>
              <w:pStyle w:val="ad"/>
              <w:spacing w:line="220" w:lineRule="exact"/>
              <w:jc w:val="center"/>
              <w:rPr>
                <w:rFonts w:asciiTheme="minorEastAsia" w:eastAsiaTheme="minorEastAsia" w:hAnsiTheme="minorEastAsia"/>
                <w:b/>
                <w:color w:val="000000" w:themeColor="text1"/>
                <w:sz w:val="21"/>
                <w:szCs w:val="21"/>
              </w:rPr>
            </w:pPr>
            <w:r w:rsidRPr="0033301C">
              <w:rPr>
                <w:rFonts w:asciiTheme="minorEastAsia" w:eastAsiaTheme="minorEastAsia" w:hAnsiTheme="minorEastAsia" w:hint="eastAsia"/>
                <w:b/>
                <w:color w:val="000000" w:themeColor="text1"/>
                <w:sz w:val="21"/>
                <w:szCs w:val="21"/>
              </w:rPr>
              <w:t>内容及规模</w:t>
            </w:r>
          </w:p>
        </w:tc>
        <w:tc>
          <w:tcPr>
            <w:tcW w:w="525" w:type="pct"/>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tcPr>
          <w:p w:rsidR="0047154E" w:rsidRPr="0033301C" w:rsidRDefault="0047154E" w:rsidP="008E2492">
            <w:pPr>
              <w:pStyle w:val="ad"/>
              <w:spacing w:line="220" w:lineRule="exact"/>
              <w:jc w:val="center"/>
              <w:rPr>
                <w:rFonts w:asciiTheme="minorEastAsia" w:eastAsiaTheme="minorEastAsia" w:hAnsiTheme="minorEastAsia"/>
                <w:b/>
                <w:color w:val="000000" w:themeColor="text1"/>
                <w:sz w:val="21"/>
                <w:szCs w:val="21"/>
              </w:rPr>
            </w:pPr>
            <w:r w:rsidRPr="0033301C">
              <w:rPr>
                <w:rFonts w:asciiTheme="minorEastAsia" w:eastAsiaTheme="minorEastAsia" w:hAnsiTheme="minorEastAsia" w:hint="eastAsia"/>
                <w:b/>
                <w:color w:val="000000" w:themeColor="text1"/>
                <w:sz w:val="21"/>
                <w:szCs w:val="21"/>
              </w:rPr>
              <w:t>起止年限</w:t>
            </w:r>
          </w:p>
        </w:tc>
      </w:tr>
      <w:tr w:rsidR="00F432DA" w:rsidTr="00F432DA">
        <w:trPr>
          <w:trHeight w:val="340"/>
          <w:jc w:val="center"/>
        </w:trPr>
        <w:tc>
          <w:tcPr>
            <w:tcW w:w="306" w:type="pct"/>
            <w:tcBorders>
              <w:top w:val="single" w:sz="4" w:space="0" w:color="auto"/>
            </w:tcBorders>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1</w:t>
            </w:r>
          </w:p>
        </w:tc>
        <w:tc>
          <w:tcPr>
            <w:tcW w:w="2048" w:type="pct"/>
            <w:tcBorders>
              <w:top w:val="single" w:sz="4" w:space="0" w:color="auto"/>
            </w:tcBorders>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阿巴嘎旗查干淖尔一号井</w:t>
            </w:r>
          </w:p>
        </w:tc>
        <w:tc>
          <w:tcPr>
            <w:tcW w:w="877" w:type="pct"/>
            <w:tcBorders>
              <w:top w:val="single" w:sz="4" w:space="0" w:color="auto"/>
            </w:tcBorders>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阿巴嘎旗</w:t>
            </w:r>
          </w:p>
        </w:tc>
        <w:tc>
          <w:tcPr>
            <w:tcW w:w="1244" w:type="pct"/>
            <w:tcBorders>
              <w:top w:val="single" w:sz="4" w:space="0" w:color="auto"/>
            </w:tcBorders>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年产500万吨原煤</w:t>
            </w:r>
          </w:p>
        </w:tc>
        <w:tc>
          <w:tcPr>
            <w:tcW w:w="525" w:type="pct"/>
            <w:tcBorders>
              <w:top w:val="single" w:sz="4" w:space="0" w:color="auto"/>
            </w:tcBorders>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2021-2022</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阿巴嘎旗达安煤矿项目</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阿巴嘎旗</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年产120万吨原煤及配套选煤厂项目</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2021-2023</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3</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阿巴嘎</w:t>
            </w:r>
            <w:proofErr w:type="gramStart"/>
            <w:r w:rsidRPr="00F432DA">
              <w:rPr>
                <w:rFonts w:asciiTheme="minorEastAsia" w:eastAsiaTheme="minorEastAsia" w:hAnsiTheme="minorEastAsia" w:hint="eastAsia"/>
                <w:color w:val="000000" w:themeColor="text1"/>
                <w:sz w:val="18"/>
                <w:szCs w:val="18"/>
              </w:rPr>
              <w:t>旗京能</w:t>
            </w:r>
            <w:proofErr w:type="gramEnd"/>
            <w:r w:rsidRPr="00F432DA">
              <w:rPr>
                <w:rFonts w:asciiTheme="minorEastAsia" w:eastAsiaTheme="minorEastAsia" w:hAnsiTheme="minorEastAsia" w:hint="eastAsia"/>
                <w:color w:val="000000" w:themeColor="text1"/>
                <w:sz w:val="18"/>
                <w:szCs w:val="18"/>
              </w:rPr>
              <w:t>查干淖尔电厂</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阿巴嘎旗</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w:t>
            </w:r>
            <w:r w:rsidRPr="00F432DA">
              <w:rPr>
                <w:rFonts w:asciiTheme="minorEastAsia" w:eastAsiaTheme="minorEastAsia" w:hAnsiTheme="minorEastAsia"/>
                <w:color w:val="000000" w:themeColor="text1"/>
                <w:sz w:val="18"/>
                <w:szCs w:val="18"/>
              </w:rPr>
              <w:t>*66</w:t>
            </w:r>
            <w:r w:rsidRPr="00F432DA">
              <w:rPr>
                <w:rFonts w:asciiTheme="minorEastAsia" w:eastAsiaTheme="minorEastAsia" w:hAnsiTheme="minorEastAsia" w:hint="eastAsia"/>
                <w:color w:val="000000" w:themeColor="text1"/>
                <w:sz w:val="18"/>
                <w:szCs w:val="18"/>
              </w:rPr>
              <w:t>万千瓦火电</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2021-2023</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4</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proofErr w:type="gramStart"/>
            <w:r w:rsidRPr="00F432DA">
              <w:rPr>
                <w:rFonts w:asciiTheme="minorEastAsia" w:eastAsiaTheme="minorEastAsia" w:hAnsiTheme="minorEastAsia" w:hint="eastAsia"/>
                <w:color w:val="000000" w:themeColor="text1"/>
                <w:sz w:val="18"/>
                <w:szCs w:val="18"/>
              </w:rPr>
              <w:t>芒来煤矿</w:t>
            </w:r>
            <w:proofErr w:type="gramEnd"/>
            <w:r w:rsidRPr="00F432DA">
              <w:rPr>
                <w:rFonts w:asciiTheme="minorEastAsia" w:eastAsiaTheme="minorEastAsia" w:hAnsiTheme="minorEastAsia" w:hint="eastAsia"/>
                <w:color w:val="000000" w:themeColor="text1"/>
                <w:sz w:val="18"/>
                <w:szCs w:val="18"/>
              </w:rPr>
              <w:t>露天矿</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苏尼特左旗</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年开采</w:t>
            </w:r>
            <w:r w:rsidRPr="00F432DA">
              <w:rPr>
                <w:rFonts w:asciiTheme="minorEastAsia" w:eastAsiaTheme="minorEastAsia" w:hAnsiTheme="minorEastAsia"/>
                <w:color w:val="000000" w:themeColor="text1"/>
                <w:sz w:val="18"/>
                <w:szCs w:val="18"/>
              </w:rPr>
              <w:t>10</w:t>
            </w:r>
            <w:r w:rsidRPr="00F432DA">
              <w:rPr>
                <w:rFonts w:asciiTheme="minorEastAsia" w:eastAsiaTheme="minorEastAsia" w:hAnsiTheme="minorEastAsia" w:hint="eastAsia"/>
                <w:color w:val="000000" w:themeColor="text1"/>
                <w:sz w:val="18"/>
                <w:szCs w:val="18"/>
              </w:rPr>
              <w:t>00万吨原煤</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2020-2021</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5</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查干陶勒盖煤矿500万吨/年露天煤矿项目</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东乌珠穆沁旗</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年开采500万吨原煤</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2020-2025</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6</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乌尼特煤矿技能改造</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东乌珠穆沁旗</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45吨扩至</w:t>
            </w:r>
            <w:r w:rsidRPr="00F432DA">
              <w:rPr>
                <w:rFonts w:asciiTheme="minorEastAsia" w:eastAsiaTheme="minorEastAsia" w:hAnsiTheme="minorEastAsia"/>
                <w:color w:val="000000" w:themeColor="text1"/>
                <w:sz w:val="18"/>
                <w:szCs w:val="18"/>
              </w:rPr>
              <w:t>120</w:t>
            </w:r>
            <w:r w:rsidRPr="00F432DA">
              <w:rPr>
                <w:rFonts w:asciiTheme="minorEastAsia" w:eastAsiaTheme="minorEastAsia" w:hAnsiTheme="minorEastAsia" w:hint="eastAsia"/>
                <w:color w:val="000000" w:themeColor="text1"/>
                <w:sz w:val="18"/>
                <w:szCs w:val="18"/>
              </w:rPr>
              <w:t>吨/年</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2020-2023</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7</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天地锡林煤矿扩能技改项目</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东乌珠穆沁旗</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60吨扩至120吨/年</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2024-2026</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8</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阿</w:t>
            </w:r>
            <w:proofErr w:type="gramStart"/>
            <w:r w:rsidRPr="00F432DA">
              <w:rPr>
                <w:rFonts w:asciiTheme="minorEastAsia" w:eastAsiaTheme="minorEastAsia" w:hAnsiTheme="minorEastAsia" w:hint="eastAsia"/>
                <w:color w:val="000000" w:themeColor="text1"/>
                <w:sz w:val="18"/>
                <w:szCs w:val="18"/>
              </w:rPr>
              <w:t>木古楞煤矿</w:t>
            </w:r>
            <w:proofErr w:type="gramEnd"/>
            <w:r w:rsidRPr="00F432DA">
              <w:rPr>
                <w:rFonts w:asciiTheme="minorEastAsia" w:eastAsiaTheme="minorEastAsia" w:hAnsiTheme="minorEastAsia" w:hint="eastAsia"/>
                <w:color w:val="000000" w:themeColor="text1"/>
                <w:sz w:val="18"/>
                <w:szCs w:val="18"/>
              </w:rPr>
              <w:t>扩能技改项目</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东乌珠穆沁旗</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60吨扩至120吨/年</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2024-2026</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9</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西乌珠穆沁旗大唐五间房东一号煤矿</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西乌珠穆沁旗</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年开采700万吨原煤</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2021-2025</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color w:val="000000" w:themeColor="text1"/>
                <w:sz w:val="18"/>
                <w:szCs w:val="18"/>
              </w:rPr>
              <w:t>10</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西乌珠穆沁旗吉林郭勒二号露天矿</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西乌珠穆沁旗</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年开采1400万吨原煤</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2023-2024</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color w:val="000000" w:themeColor="text1"/>
                <w:sz w:val="18"/>
                <w:szCs w:val="18"/>
              </w:rPr>
              <w:t>11</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西乌珠穆</w:t>
            </w:r>
            <w:proofErr w:type="gramStart"/>
            <w:r w:rsidRPr="00F432DA">
              <w:rPr>
                <w:rFonts w:asciiTheme="minorEastAsia" w:eastAsiaTheme="minorEastAsia" w:hAnsiTheme="minorEastAsia" w:hint="eastAsia"/>
                <w:color w:val="000000" w:themeColor="text1"/>
                <w:sz w:val="18"/>
                <w:szCs w:val="18"/>
              </w:rPr>
              <w:t>沁旗华润</w:t>
            </w:r>
            <w:proofErr w:type="gramEnd"/>
            <w:r w:rsidRPr="00F432DA">
              <w:rPr>
                <w:rFonts w:asciiTheme="minorEastAsia" w:eastAsiaTheme="minorEastAsia" w:hAnsiTheme="minorEastAsia" w:hint="eastAsia"/>
                <w:color w:val="000000" w:themeColor="text1"/>
                <w:sz w:val="18"/>
                <w:szCs w:val="18"/>
              </w:rPr>
              <w:t>五间房矿区西一号煤矿项目</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西乌珠穆沁旗</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年开采800万吨原煤</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2021-2025</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1</w:t>
            </w:r>
            <w:r w:rsidRPr="00F432DA">
              <w:rPr>
                <w:rFonts w:asciiTheme="minorEastAsia" w:eastAsiaTheme="minorEastAsia" w:hAnsiTheme="minorEastAsia"/>
                <w:color w:val="000000" w:themeColor="text1"/>
                <w:sz w:val="18"/>
                <w:szCs w:val="18"/>
              </w:rPr>
              <w:t>2</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西乌珠穆沁旗大唐五间房煤电一体化项目</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西乌珠穆沁旗</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2×66万千瓦火电（一期1×66万千瓦）</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2021-2025</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color w:val="000000" w:themeColor="text1"/>
                <w:sz w:val="18"/>
                <w:szCs w:val="18"/>
              </w:rPr>
              <w:t>13</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西乌珠穆</w:t>
            </w:r>
            <w:proofErr w:type="gramStart"/>
            <w:r w:rsidRPr="00F432DA">
              <w:rPr>
                <w:rFonts w:asciiTheme="minorEastAsia" w:eastAsiaTheme="minorEastAsia" w:hAnsiTheme="minorEastAsia" w:hint="eastAsia"/>
                <w:color w:val="000000" w:themeColor="text1"/>
                <w:sz w:val="18"/>
                <w:szCs w:val="18"/>
              </w:rPr>
              <w:t>沁旗华电</w:t>
            </w:r>
            <w:proofErr w:type="gramEnd"/>
            <w:r w:rsidRPr="00F432DA">
              <w:rPr>
                <w:rFonts w:asciiTheme="minorEastAsia" w:eastAsiaTheme="minorEastAsia" w:hAnsiTheme="minorEastAsia" w:hint="eastAsia"/>
                <w:color w:val="000000" w:themeColor="text1"/>
                <w:sz w:val="18"/>
                <w:szCs w:val="18"/>
              </w:rPr>
              <w:t>金山电厂二期</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西乌珠穆沁旗</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2×66万千瓦火电</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2021-2025</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color w:val="000000" w:themeColor="text1"/>
                <w:sz w:val="18"/>
                <w:szCs w:val="18"/>
              </w:rPr>
              <w:lastRenderedPageBreak/>
              <w:t>14</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西乌珠穆沁</w:t>
            </w:r>
            <w:proofErr w:type="gramStart"/>
            <w:r w:rsidRPr="00F432DA">
              <w:rPr>
                <w:rFonts w:asciiTheme="minorEastAsia" w:eastAsiaTheme="minorEastAsia" w:hAnsiTheme="minorEastAsia" w:hint="eastAsia"/>
                <w:color w:val="000000" w:themeColor="text1"/>
                <w:sz w:val="18"/>
                <w:szCs w:val="18"/>
              </w:rPr>
              <w:t>旗国家电投白音华电厂</w:t>
            </w:r>
            <w:proofErr w:type="gramEnd"/>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西乌珠穆沁旗</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2×66万千瓦火电</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2021-2023</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color w:val="000000" w:themeColor="text1"/>
                <w:sz w:val="18"/>
                <w:szCs w:val="18"/>
              </w:rPr>
              <w:t>15</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西乌珠穆沁旗金山发电有限公司电厂扩建项目</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西乌珠穆沁旗</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1×66万千瓦火电</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2021-2023</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color w:val="000000" w:themeColor="text1"/>
                <w:sz w:val="18"/>
                <w:szCs w:val="18"/>
              </w:rPr>
              <w:t>1</w:t>
            </w:r>
            <w:r w:rsidRPr="00F432DA">
              <w:rPr>
                <w:rFonts w:asciiTheme="minorEastAsia" w:eastAsiaTheme="minorEastAsia" w:hAnsiTheme="minorEastAsia" w:hint="eastAsia"/>
                <w:color w:val="000000" w:themeColor="text1"/>
                <w:sz w:val="18"/>
                <w:szCs w:val="18"/>
              </w:rPr>
              <w:t>6</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贺斯格乌拉露天煤矿项目</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乌拉盖管理区</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年开采1500万吨原煤</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2020-2025</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color w:val="000000" w:themeColor="text1"/>
                <w:sz w:val="18"/>
                <w:szCs w:val="18"/>
              </w:rPr>
              <w:t>17</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农</w:t>
            </w:r>
            <w:proofErr w:type="gramStart"/>
            <w:r w:rsidRPr="00F432DA">
              <w:rPr>
                <w:rFonts w:asciiTheme="minorEastAsia" w:eastAsiaTheme="minorEastAsia" w:hAnsiTheme="minorEastAsia" w:hint="eastAsia"/>
                <w:color w:val="000000" w:themeColor="text1"/>
                <w:sz w:val="18"/>
                <w:szCs w:val="18"/>
              </w:rPr>
              <w:t>乃庙鲁新</w:t>
            </w:r>
            <w:proofErr w:type="gramEnd"/>
            <w:r w:rsidRPr="00F432DA">
              <w:rPr>
                <w:rFonts w:asciiTheme="minorEastAsia" w:eastAsiaTheme="minorEastAsia" w:hAnsiTheme="minorEastAsia" w:hint="eastAsia"/>
                <w:color w:val="000000" w:themeColor="text1"/>
                <w:sz w:val="18"/>
                <w:szCs w:val="18"/>
              </w:rPr>
              <w:t>矿井项目</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乌拉盖管理区</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年开采500万吨原煤</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2020-2025</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color w:val="000000" w:themeColor="text1"/>
                <w:sz w:val="18"/>
                <w:szCs w:val="18"/>
              </w:rPr>
              <w:t>18</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江苏能源乌拉盖电厂项目</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乌拉盖管理区</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2×100万千瓦火电</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2020-2025</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color w:val="000000" w:themeColor="text1"/>
                <w:sz w:val="18"/>
                <w:szCs w:val="18"/>
              </w:rPr>
              <w:t>19</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华北石油二连分公司石油开发项目</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东乌珠穆沁旗、二连浩特市、锡林浩特市</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新建油井1</w:t>
            </w:r>
            <w:r w:rsidRPr="00F432DA">
              <w:rPr>
                <w:rFonts w:asciiTheme="minorEastAsia" w:eastAsiaTheme="minorEastAsia" w:hAnsiTheme="minorEastAsia"/>
                <w:color w:val="000000" w:themeColor="text1"/>
                <w:sz w:val="18"/>
                <w:szCs w:val="18"/>
              </w:rPr>
              <w:t>00</w:t>
            </w:r>
            <w:r w:rsidRPr="00F432DA">
              <w:rPr>
                <w:rFonts w:asciiTheme="minorEastAsia" w:eastAsiaTheme="minorEastAsia" w:hAnsiTheme="minorEastAsia" w:hint="eastAsia"/>
                <w:color w:val="000000" w:themeColor="text1"/>
                <w:sz w:val="18"/>
                <w:szCs w:val="18"/>
              </w:rPr>
              <w:t>口</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color w:val="000000" w:themeColor="text1"/>
                <w:sz w:val="18"/>
                <w:szCs w:val="18"/>
              </w:rPr>
              <w:t>2021-2025</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color w:val="000000" w:themeColor="text1"/>
                <w:sz w:val="18"/>
                <w:szCs w:val="18"/>
              </w:rPr>
              <w:t>20</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神华北电胜利能源有限公司一号矿综合改造项目</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锡林浩特市</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矿区综合改造</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2020-2025</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color w:val="000000" w:themeColor="text1"/>
                <w:sz w:val="18"/>
                <w:szCs w:val="18"/>
              </w:rPr>
              <w:t>21</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proofErr w:type="gramStart"/>
            <w:r w:rsidRPr="00F432DA">
              <w:rPr>
                <w:rFonts w:asciiTheme="minorEastAsia" w:eastAsiaTheme="minorEastAsia" w:hAnsiTheme="minorEastAsia" w:hint="eastAsia"/>
                <w:color w:val="000000" w:themeColor="text1"/>
                <w:sz w:val="18"/>
                <w:szCs w:val="18"/>
              </w:rPr>
              <w:t>大唐东二号</w:t>
            </w:r>
            <w:proofErr w:type="gramEnd"/>
            <w:r w:rsidRPr="00F432DA">
              <w:rPr>
                <w:rFonts w:asciiTheme="minorEastAsia" w:eastAsiaTheme="minorEastAsia" w:hAnsiTheme="minorEastAsia" w:hint="eastAsia"/>
                <w:color w:val="000000" w:themeColor="text1"/>
                <w:sz w:val="18"/>
                <w:szCs w:val="18"/>
              </w:rPr>
              <w:t>露天矿综合改造项目</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锡林浩特市</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矿区综合改造</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2021-2025</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color w:val="000000" w:themeColor="text1"/>
                <w:sz w:val="18"/>
                <w:szCs w:val="18"/>
              </w:rPr>
              <w:t>22</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神华北电胜利能源有限公司智慧矿山建设项目</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锡林浩特市</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搭建智能化平台，建设智慧矿山</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2021-2024</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color w:val="000000" w:themeColor="text1"/>
                <w:sz w:val="18"/>
                <w:szCs w:val="18"/>
              </w:rPr>
              <w:t>23</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内蒙古能源发电公司锡林热电厂次同步谐振项目</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锡林浩特市</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2台机组的6相（组）阻塞滤波器</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2021-2025</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color w:val="000000" w:themeColor="text1"/>
                <w:sz w:val="18"/>
                <w:szCs w:val="18"/>
              </w:rPr>
              <w:t>24</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东林煤矿升级改造项目</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proofErr w:type="gramStart"/>
            <w:r w:rsidRPr="00F432DA">
              <w:rPr>
                <w:rFonts w:asciiTheme="minorEastAsia" w:eastAsiaTheme="minorEastAsia" w:hAnsiTheme="minorEastAsia" w:hint="eastAsia"/>
                <w:color w:val="000000" w:themeColor="text1"/>
                <w:sz w:val="18"/>
                <w:szCs w:val="18"/>
              </w:rPr>
              <w:t>镶</w:t>
            </w:r>
            <w:proofErr w:type="gramEnd"/>
            <w:r w:rsidRPr="00F432DA">
              <w:rPr>
                <w:rFonts w:asciiTheme="minorEastAsia" w:eastAsiaTheme="minorEastAsia" w:hAnsiTheme="minorEastAsia" w:hint="eastAsia"/>
                <w:color w:val="000000" w:themeColor="text1"/>
                <w:sz w:val="18"/>
                <w:szCs w:val="18"/>
              </w:rPr>
              <w:t>黄旗</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更新设备，推进智能化建设。</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2021-2025</w:t>
            </w:r>
          </w:p>
        </w:tc>
      </w:tr>
      <w:tr w:rsidR="00F432DA" w:rsidTr="00F432DA">
        <w:trPr>
          <w:trHeight w:val="340"/>
          <w:jc w:val="center"/>
        </w:trPr>
        <w:tc>
          <w:tcPr>
            <w:tcW w:w="306"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color w:val="000000" w:themeColor="text1"/>
                <w:sz w:val="18"/>
                <w:szCs w:val="18"/>
              </w:rPr>
              <w:t>25</w:t>
            </w:r>
          </w:p>
        </w:tc>
        <w:tc>
          <w:tcPr>
            <w:tcW w:w="2048"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石油开采工艺改造项目</w:t>
            </w:r>
          </w:p>
        </w:tc>
        <w:tc>
          <w:tcPr>
            <w:tcW w:w="877"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proofErr w:type="gramStart"/>
            <w:r w:rsidRPr="00F432DA">
              <w:rPr>
                <w:rFonts w:asciiTheme="minorEastAsia" w:eastAsiaTheme="minorEastAsia" w:hAnsiTheme="minorEastAsia" w:hint="eastAsia"/>
                <w:color w:val="000000" w:themeColor="text1"/>
                <w:sz w:val="18"/>
                <w:szCs w:val="18"/>
              </w:rPr>
              <w:t>镶</w:t>
            </w:r>
            <w:proofErr w:type="gramEnd"/>
            <w:r w:rsidRPr="00F432DA">
              <w:rPr>
                <w:rFonts w:asciiTheme="minorEastAsia" w:eastAsiaTheme="minorEastAsia" w:hAnsiTheme="minorEastAsia" w:hint="eastAsia"/>
                <w:color w:val="000000" w:themeColor="text1"/>
                <w:sz w:val="18"/>
                <w:szCs w:val="18"/>
              </w:rPr>
              <w:t>黄旗</w:t>
            </w:r>
          </w:p>
        </w:tc>
        <w:tc>
          <w:tcPr>
            <w:tcW w:w="1244" w:type="pct"/>
            <w:shd w:val="clear" w:color="auto" w:fill="C6D9F1" w:themeFill="text2" w:themeFillTint="33"/>
            <w:noWrap/>
            <w:vAlign w:val="center"/>
          </w:tcPr>
          <w:p w:rsidR="0047154E" w:rsidRPr="00F432DA" w:rsidRDefault="0047154E" w:rsidP="008E2492">
            <w:pPr>
              <w:pStyle w:val="ad"/>
              <w:spacing w:line="220" w:lineRule="exact"/>
              <w:jc w:val="lef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采用“三维地震”技术勘探开采石油</w:t>
            </w:r>
          </w:p>
        </w:tc>
        <w:tc>
          <w:tcPr>
            <w:tcW w:w="525" w:type="pct"/>
            <w:shd w:val="clear" w:color="auto" w:fill="C6D9F1" w:themeFill="text2" w:themeFillTint="33"/>
            <w:noWrap/>
            <w:vAlign w:val="center"/>
          </w:tcPr>
          <w:p w:rsidR="0047154E" w:rsidRPr="00F432DA" w:rsidRDefault="0047154E" w:rsidP="008E2492">
            <w:pPr>
              <w:pStyle w:val="ad"/>
              <w:spacing w:line="22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color w:val="000000" w:themeColor="text1"/>
                <w:sz w:val="18"/>
                <w:szCs w:val="18"/>
              </w:rPr>
              <w:t>2021-2025</w:t>
            </w:r>
          </w:p>
        </w:tc>
      </w:tr>
    </w:tbl>
    <w:p w:rsidR="00D52FDE" w:rsidRDefault="00D52FDE">
      <w:pPr>
        <w:sectPr w:rsidR="00D52FDE">
          <w:pgSz w:w="11907" w:h="8391" w:orient="landscape"/>
          <w:pgMar w:top="1134" w:right="1134" w:bottom="1134" w:left="1134" w:header="851" w:footer="992" w:gutter="0"/>
          <w:cols w:space="425"/>
          <w:docGrid w:linePitch="312"/>
        </w:sectPr>
      </w:pPr>
    </w:p>
    <w:p w:rsidR="00AB6D99" w:rsidRDefault="001937D7">
      <w:pPr>
        <w:pStyle w:val="2"/>
        <w:spacing w:before="120" w:after="120"/>
        <w:rPr>
          <w:rFonts w:ascii="宋体" w:eastAsia="宋体" w:hAnsi="宋体" w:cs="宋体"/>
          <w:sz w:val="30"/>
          <w:szCs w:val="30"/>
        </w:rPr>
      </w:pPr>
      <w:bookmarkStart w:id="33" w:name="_Toc114567999"/>
      <w:r>
        <w:rPr>
          <w:rFonts w:ascii="宋体" w:eastAsia="宋体" w:hAnsi="宋体" w:cs="宋体" w:hint="eastAsia"/>
          <w:sz w:val="30"/>
          <w:szCs w:val="30"/>
        </w:rPr>
        <w:lastRenderedPageBreak/>
        <w:t>第三节 融合延伸，做强绿色</w:t>
      </w:r>
      <w:r>
        <w:rPr>
          <w:rFonts w:ascii="宋体" w:eastAsia="宋体" w:hAnsi="宋体" w:cs="宋体" w:hint="eastAsia"/>
          <w:sz w:val="30"/>
          <w:szCs w:val="30"/>
        </w:rPr>
        <w:br/>
        <w:t>农畜产品加工业</w:t>
      </w:r>
      <w:bookmarkEnd w:id="33"/>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以</w:t>
      </w:r>
      <w:r w:rsidR="00047634">
        <w:rPr>
          <w:rFonts w:ascii="宋体" w:eastAsia="宋体" w:hAnsi="宋体" w:cs="宋体" w:hint="eastAsia"/>
          <w:sz w:val="24"/>
          <w:szCs w:val="24"/>
        </w:rPr>
        <w:t>锡林郭勒</w:t>
      </w:r>
      <w:proofErr w:type="gramStart"/>
      <w:r w:rsidR="00047634">
        <w:rPr>
          <w:rFonts w:ascii="宋体" w:eastAsia="宋体" w:hAnsi="宋体" w:cs="宋体" w:hint="eastAsia"/>
          <w:sz w:val="24"/>
          <w:szCs w:val="24"/>
        </w:rPr>
        <w:t>盟</w:t>
      </w:r>
      <w:r>
        <w:rPr>
          <w:rFonts w:ascii="宋体" w:eastAsia="宋体" w:hAnsi="宋体" w:cs="宋体" w:hint="eastAsia"/>
          <w:sz w:val="24"/>
          <w:szCs w:val="24"/>
        </w:rPr>
        <w:t>传统</w:t>
      </w:r>
      <w:proofErr w:type="gramEnd"/>
      <w:r>
        <w:rPr>
          <w:rFonts w:ascii="宋体" w:eastAsia="宋体" w:hAnsi="宋体" w:cs="宋体" w:hint="eastAsia"/>
          <w:sz w:val="24"/>
          <w:szCs w:val="24"/>
        </w:rPr>
        <w:t>畜牧业为源，遵循建开发区促集聚、调结构转方式、树</w:t>
      </w:r>
      <w:proofErr w:type="gramStart"/>
      <w:r>
        <w:rPr>
          <w:rFonts w:ascii="宋体" w:eastAsia="宋体" w:hAnsi="宋体" w:cs="宋体" w:hint="eastAsia"/>
          <w:sz w:val="24"/>
          <w:szCs w:val="24"/>
        </w:rPr>
        <w:t>品牌强</w:t>
      </w:r>
      <w:proofErr w:type="gramEnd"/>
      <w:r>
        <w:rPr>
          <w:rFonts w:ascii="宋体" w:eastAsia="宋体" w:hAnsi="宋体" w:cs="宋体" w:hint="eastAsia"/>
          <w:sz w:val="24"/>
          <w:szCs w:val="24"/>
        </w:rPr>
        <w:t>特色、</w:t>
      </w:r>
      <w:proofErr w:type="gramStart"/>
      <w:r>
        <w:rPr>
          <w:rFonts w:ascii="宋体" w:eastAsia="宋体" w:hAnsi="宋体" w:cs="宋体" w:hint="eastAsia"/>
          <w:sz w:val="24"/>
          <w:szCs w:val="24"/>
        </w:rPr>
        <w:t>提质量</w:t>
      </w:r>
      <w:proofErr w:type="gramEnd"/>
      <w:r>
        <w:rPr>
          <w:rFonts w:ascii="宋体" w:eastAsia="宋体" w:hAnsi="宋体" w:cs="宋体" w:hint="eastAsia"/>
          <w:sz w:val="24"/>
          <w:szCs w:val="24"/>
        </w:rPr>
        <w:t>保安全的思路，进一步提高集聚化、集约化、规模化、规范化水平，提质增效、减排降耗、</w:t>
      </w:r>
      <w:proofErr w:type="gramStart"/>
      <w:r>
        <w:rPr>
          <w:rFonts w:ascii="宋体" w:eastAsia="宋体" w:hAnsi="宋体" w:cs="宋体" w:hint="eastAsia"/>
          <w:sz w:val="24"/>
          <w:szCs w:val="24"/>
        </w:rPr>
        <w:t>扩链增值</w:t>
      </w:r>
      <w:proofErr w:type="gramEnd"/>
      <w:r>
        <w:rPr>
          <w:rFonts w:ascii="宋体" w:eastAsia="宋体" w:hAnsi="宋体" w:cs="宋体" w:hint="eastAsia"/>
          <w:sz w:val="24"/>
          <w:szCs w:val="24"/>
        </w:rPr>
        <w:t>，将</w:t>
      </w:r>
      <w:r w:rsidR="00047634">
        <w:rPr>
          <w:rFonts w:ascii="宋体" w:eastAsia="宋体" w:hAnsi="宋体" w:cs="宋体" w:hint="eastAsia"/>
          <w:sz w:val="24"/>
          <w:szCs w:val="24"/>
        </w:rPr>
        <w:t>锡林郭勒盟</w:t>
      </w:r>
      <w:r>
        <w:rPr>
          <w:rFonts w:ascii="宋体" w:eastAsia="宋体" w:hAnsi="宋体" w:cs="宋体" w:hint="eastAsia"/>
          <w:sz w:val="24"/>
          <w:szCs w:val="24"/>
        </w:rPr>
        <w:t>打造成为中国北方重要的绿色农畜产品基地。</w:t>
      </w:r>
    </w:p>
    <w:p w:rsidR="00AB6D99" w:rsidRDefault="001937D7">
      <w:pPr>
        <w:pStyle w:val="3"/>
        <w:ind w:firstLine="482"/>
        <w:rPr>
          <w:rFonts w:ascii="宋体" w:eastAsia="宋体" w:hAnsi="宋体" w:cs="宋体"/>
          <w:szCs w:val="24"/>
        </w:rPr>
      </w:pPr>
      <w:bookmarkStart w:id="34" w:name="_Toc114568000"/>
      <w:r>
        <w:rPr>
          <w:rFonts w:ascii="宋体" w:eastAsia="宋体" w:hAnsi="宋体" w:cs="宋体" w:hint="eastAsia"/>
          <w:szCs w:val="24"/>
        </w:rPr>
        <w:t>一、聚集发展区</w:t>
      </w:r>
      <w:bookmarkEnd w:id="34"/>
    </w:p>
    <w:p w:rsidR="00AB6D99" w:rsidRDefault="001937D7" w:rsidP="004F68FC">
      <w:pPr>
        <w:spacing w:line="440" w:lineRule="exact"/>
        <w:ind w:firstLineChars="200" w:firstLine="482"/>
        <w:rPr>
          <w:rFonts w:ascii="宋体" w:eastAsia="宋体" w:hAnsi="宋体" w:cs="宋体"/>
          <w:sz w:val="24"/>
          <w:szCs w:val="24"/>
        </w:rPr>
      </w:pPr>
      <w:r w:rsidRPr="004F68FC">
        <w:rPr>
          <w:rFonts w:ascii="楷体_GB2312" w:eastAsia="楷体_GB2312" w:hAnsi="楷体_GB2312" w:cs="楷体_GB2312" w:hint="eastAsia"/>
          <w:b/>
          <w:sz w:val="24"/>
          <w:szCs w:val="24"/>
        </w:rPr>
        <w:t>肉食品</w:t>
      </w:r>
      <w:r>
        <w:rPr>
          <w:rFonts w:ascii="楷体_GB2312" w:eastAsia="楷体_GB2312" w:hAnsi="楷体_GB2312" w:cs="楷体_GB2312" w:hint="eastAsia"/>
          <w:sz w:val="24"/>
          <w:szCs w:val="24"/>
        </w:rPr>
        <w:t>：</w:t>
      </w:r>
      <w:r>
        <w:rPr>
          <w:rFonts w:ascii="宋体" w:eastAsia="宋体" w:hAnsi="宋体" w:cs="宋体" w:hint="eastAsia"/>
          <w:sz w:val="24"/>
          <w:szCs w:val="24"/>
        </w:rPr>
        <w:t>重点打造锡林浩特市、太仆寺旗、正蓝旗、苏尼特左旗、苏尼特右旗、东乌珠穆沁旗、西乌珠穆沁旗七个肉食品加工基地。</w:t>
      </w:r>
    </w:p>
    <w:p w:rsidR="00AB6D99" w:rsidRDefault="001937D7" w:rsidP="00ED6C0E">
      <w:pPr>
        <w:spacing w:line="440" w:lineRule="exact"/>
        <w:ind w:firstLineChars="200" w:firstLine="482"/>
        <w:rPr>
          <w:rFonts w:ascii="宋体" w:eastAsia="宋体" w:hAnsi="宋体" w:cs="宋体"/>
          <w:sz w:val="24"/>
          <w:szCs w:val="24"/>
        </w:rPr>
      </w:pPr>
      <w:r w:rsidRPr="00ED6C0E">
        <w:rPr>
          <w:rFonts w:ascii="楷体_GB2312" w:eastAsia="楷体_GB2312" w:hAnsi="楷体_GB2312" w:cs="楷体_GB2312" w:hint="eastAsia"/>
          <w:b/>
          <w:sz w:val="24"/>
          <w:szCs w:val="24"/>
        </w:rPr>
        <w:t>乳制品：</w:t>
      </w:r>
      <w:r>
        <w:rPr>
          <w:rFonts w:ascii="宋体" w:eastAsia="宋体" w:hAnsi="宋体" w:cs="宋体" w:hint="eastAsia"/>
          <w:sz w:val="24"/>
          <w:szCs w:val="24"/>
        </w:rPr>
        <w:t>重点扶持锡林浩特市、正蓝旗、苏尼特右旗、阿巴嘎旗、镶黄旗传统乳制品产业园建设。</w:t>
      </w:r>
    </w:p>
    <w:p w:rsidR="00AB6D99" w:rsidRDefault="001937D7" w:rsidP="00ED6C0E">
      <w:pPr>
        <w:spacing w:line="440" w:lineRule="exact"/>
        <w:ind w:firstLineChars="200" w:firstLine="482"/>
        <w:rPr>
          <w:rFonts w:ascii="宋体" w:eastAsia="宋体" w:hAnsi="宋体" w:cs="宋体"/>
          <w:sz w:val="24"/>
          <w:szCs w:val="24"/>
        </w:rPr>
      </w:pPr>
      <w:r w:rsidRPr="00ED6C0E">
        <w:rPr>
          <w:rFonts w:ascii="楷体_GB2312" w:eastAsia="楷体_GB2312" w:hAnsi="楷体_GB2312" w:cs="楷体_GB2312" w:hint="eastAsia"/>
          <w:b/>
          <w:sz w:val="24"/>
          <w:szCs w:val="24"/>
        </w:rPr>
        <w:t>绒毛：</w:t>
      </w:r>
      <w:r>
        <w:rPr>
          <w:rFonts w:ascii="宋体" w:eastAsia="宋体" w:hAnsi="宋体" w:cs="宋体" w:hint="eastAsia"/>
          <w:sz w:val="24"/>
          <w:szCs w:val="24"/>
        </w:rPr>
        <w:t>重点扶持苏尼特右旗绒毛产业园建设。</w:t>
      </w:r>
    </w:p>
    <w:p w:rsidR="00AB6D99" w:rsidRDefault="001937D7" w:rsidP="00ED6C0E">
      <w:pPr>
        <w:spacing w:line="440" w:lineRule="exact"/>
        <w:ind w:firstLineChars="200" w:firstLine="482"/>
        <w:rPr>
          <w:rFonts w:ascii="宋体" w:eastAsia="宋体" w:hAnsi="宋体" w:cs="宋体"/>
          <w:sz w:val="24"/>
          <w:szCs w:val="24"/>
        </w:rPr>
      </w:pPr>
      <w:r w:rsidRPr="00ED6C0E">
        <w:rPr>
          <w:rFonts w:ascii="楷体_GB2312" w:eastAsia="楷体_GB2312" w:hAnsi="楷体_GB2312" w:cs="楷体_GB2312" w:hint="eastAsia"/>
          <w:b/>
          <w:sz w:val="24"/>
          <w:szCs w:val="24"/>
        </w:rPr>
        <w:t>特色农产品产工：</w:t>
      </w:r>
      <w:r>
        <w:rPr>
          <w:rFonts w:ascii="宋体" w:eastAsia="宋体" w:hAnsi="宋体" w:cs="宋体" w:hint="eastAsia"/>
          <w:sz w:val="24"/>
          <w:szCs w:val="24"/>
        </w:rPr>
        <w:t>推动太仆寺旗、多伦县的特色农作物产业的发展，打造</w:t>
      </w:r>
      <w:r w:rsidR="00047634">
        <w:rPr>
          <w:rFonts w:ascii="宋体" w:eastAsia="宋体" w:hAnsi="宋体" w:cs="宋体" w:hint="eastAsia"/>
          <w:sz w:val="24"/>
          <w:szCs w:val="24"/>
        </w:rPr>
        <w:t>锡林郭勒</w:t>
      </w:r>
      <w:proofErr w:type="gramStart"/>
      <w:r w:rsidR="00047634">
        <w:rPr>
          <w:rFonts w:ascii="宋体" w:eastAsia="宋体" w:hAnsi="宋体" w:cs="宋体" w:hint="eastAsia"/>
          <w:sz w:val="24"/>
          <w:szCs w:val="24"/>
        </w:rPr>
        <w:t>盟</w:t>
      </w:r>
      <w:r>
        <w:rPr>
          <w:rFonts w:ascii="宋体" w:eastAsia="宋体" w:hAnsi="宋体" w:cs="宋体" w:hint="eastAsia"/>
          <w:sz w:val="24"/>
          <w:szCs w:val="24"/>
        </w:rPr>
        <w:t>特色</w:t>
      </w:r>
      <w:proofErr w:type="gramEnd"/>
      <w:r>
        <w:rPr>
          <w:rFonts w:ascii="宋体" w:eastAsia="宋体" w:hAnsi="宋体" w:cs="宋体" w:hint="eastAsia"/>
          <w:sz w:val="24"/>
          <w:szCs w:val="24"/>
        </w:rPr>
        <w:t>农作物产业发展聚集区。</w:t>
      </w:r>
    </w:p>
    <w:p w:rsidR="00AB6D99" w:rsidRDefault="001937D7" w:rsidP="00ED6C0E">
      <w:pPr>
        <w:spacing w:line="440" w:lineRule="exact"/>
        <w:ind w:firstLineChars="200" w:firstLine="482"/>
        <w:rPr>
          <w:rFonts w:ascii="宋体" w:eastAsia="宋体" w:hAnsi="宋体" w:cs="宋体"/>
          <w:sz w:val="24"/>
          <w:szCs w:val="24"/>
        </w:rPr>
      </w:pPr>
      <w:r w:rsidRPr="00ED6C0E">
        <w:rPr>
          <w:rFonts w:ascii="楷体_GB2312" w:eastAsia="楷体_GB2312" w:hAnsi="楷体_GB2312" w:cs="楷体_GB2312" w:hint="eastAsia"/>
          <w:b/>
          <w:sz w:val="24"/>
          <w:szCs w:val="24"/>
        </w:rPr>
        <w:t>生物科技：</w:t>
      </w:r>
      <w:r>
        <w:rPr>
          <w:rFonts w:ascii="宋体" w:eastAsia="宋体" w:hAnsi="宋体" w:cs="宋体" w:hint="eastAsia"/>
          <w:sz w:val="24"/>
          <w:szCs w:val="24"/>
        </w:rPr>
        <w:t>以锡林浩特市、太仆寺旗、正蓝旗、苏尼特左旗、苏尼特右旗、东乌珠穆沁旗、西乌珠穆沁旗七个食品加工基地为依托，发展基于动物骨血脏器、皮毛的生物科技产业。</w:t>
      </w:r>
    </w:p>
    <w:p w:rsidR="00AB6D99" w:rsidRDefault="001937D7">
      <w:pPr>
        <w:pStyle w:val="3"/>
        <w:ind w:firstLine="482"/>
        <w:rPr>
          <w:rFonts w:ascii="宋体" w:eastAsia="宋体" w:hAnsi="宋体" w:cs="宋体"/>
          <w:szCs w:val="24"/>
        </w:rPr>
      </w:pPr>
      <w:bookmarkStart w:id="35" w:name="_Toc114568001"/>
      <w:r>
        <w:rPr>
          <w:rFonts w:ascii="宋体" w:eastAsia="宋体" w:hAnsi="宋体" w:cs="宋体" w:hint="eastAsia"/>
          <w:szCs w:val="24"/>
        </w:rPr>
        <w:lastRenderedPageBreak/>
        <w:t>二、发展目标</w:t>
      </w:r>
      <w:bookmarkEnd w:id="35"/>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以聚集发展区为依托，在“十四五”期间大力发展农畜产品深加工产业集群。扩延产业链条，节能减排、绿色低耗，实现高质量发展。到2025年，绿色农畜产品总产值达到100亿元左右。</w:t>
      </w:r>
    </w:p>
    <w:p w:rsidR="00AB6D99" w:rsidRDefault="001937D7">
      <w:pPr>
        <w:pStyle w:val="3"/>
        <w:ind w:firstLine="482"/>
        <w:rPr>
          <w:rFonts w:ascii="宋体" w:eastAsia="宋体" w:hAnsi="宋体" w:cs="宋体"/>
          <w:szCs w:val="24"/>
        </w:rPr>
      </w:pPr>
      <w:bookmarkStart w:id="36" w:name="_Toc114568002"/>
      <w:r>
        <w:rPr>
          <w:rFonts w:ascii="宋体" w:eastAsia="宋体" w:hAnsi="宋体" w:cs="宋体" w:hint="eastAsia"/>
          <w:szCs w:val="24"/>
        </w:rPr>
        <w:t>三、发展方式</w:t>
      </w:r>
      <w:bookmarkEnd w:id="36"/>
    </w:p>
    <w:p w:rsidR="00AB6D99" w:rsidRDefault="001937D7" w:rsidP="00ED6C0E">
      <w:pPr>
        <w:spacing w:line="440" w:lineRule="exact"/>
        <w:ind w:firstLineChars="200" w:firstLine="482"/>
        <w:rPr>
          <w:rFonts w:ascii="宋体" w:eastAsia="宋体" w:hAnsi="宋体" w:cs="宋体"/>
          <w:sz w:val="24"/>
          <w:szCs w:val="24"/>
        </w:rPr>
      </w:pPr>
      <w:r w:rsidRPr="00ED6C0E">
        <w:rPr>
          <w:rFonts w:ascii="楷体_GB2312" w:eastAsia="楷体_GB2312" w:hAnsi="楷体_GB2312" w:cs="楷体_GB2312" w:hint="eastAsia"/>
          <w:b/>
          <w:sz w:val="24"/>
          <w:szCs w:val="24"/>
        </w:rPr>
        <w:t>聚集发展：</w:t>
      </w:r>
      <w:r>
        <w:rPr>
          <w:rFonts w:ascii="宋体" w:eastAsia="宋体" w:hAnsi="宋体" w:cs="宋体" w:hint="eastAsia"/>
          <w:sz w:val="24"/>
          <w:szCs w:val="24"/>
        </w:rPr>
        <w:t>在各重点聚集发展区，都以园区或产业聚集区的方式，引导农畜产品加工企业向园区和聚集区聚集。降低入园门槛，符合园区或聚集区发展类型的企业无论大小皆可入驻，形成同类产业的聚集优势，也为政府和社会向园区内企业提供各类专业化的服务创造条件。同时完善园区和聚集区基础设施，提升两化融合水平，为向园区或聚集区集中的企业提供便利的经营环境与条件。</w:t>
      </w:r>
    </w:p>
    <w:p w:rsidR="00AB6D99" w:rsidRDefault="001937D7" w:rsidP="00ED6C0E">
      <w:pPr>
        <w:spacing w:line="440" w:lineRule="exact"/>
        <w:ind w:firstLineChars="200" w:firstLine="482"/>
        <w:rPr>
          <w:rFonts w:ascii="宋体" w:eastAsia="宋体" w:hAnsi="宋体" w:cs="宋体"/>
          <w:sz w:val="24"/>
          <w:szCs w:val="24"/>
        </w:rPr>
      </w:pPr>
      <w:r w:rsidRPr="00ED6C0E">
        <w:rPr>
          <w:rFonts w:ascii="楷体_GB2312" w:eastAsia="楷体_GB2312" w:hAnsi="楷体_GB2312" w:cs="楷体_GB2312" w:hint="eastAsia"/>
          <w:b/>
          <w:sz w:val="24"/>
          <w:szCs w:val="24"/>
        </w:rPr>
        <w:t>链式发展：</w:t>
      </w:r>
      <w:r>
        <w:rPr>
          <w:rFonts w:ascii="宋体" w:eastAsia="宋体" w:hAnsi="宋体" w:cs="宋体" w:hint="eastAsia"/>
          <w:sz w:val="24"/>
          <w:szCs w:val="24"/>
        </w:rPr>
        <w:t>由政府主导，通过与社会机构合作，严格评价农畜产品加工</w:t>
      </w:r>
      <w:proofErr w:type="gramStart"/>
      <w:r>
        <w:rPr>
          <w:rFonts w:ascii="宋体" w:eastAsia="宋体" w:hAnsi="宋体" w:cs="宋体" w:hint="eastAsia"/>
          <w:sz w:val="24"/>
          <w:szCs w:val="24"/>
        </w:rPr>
        <w:t>产业链各环节</w:t>
      </w:r>
      <w:proofErr w:type="gramEnd"/>
      <w:r>
        <w:rPr>
          <w:rFonts w:ascii="宋体" w:eastAsia="宋体" w:hAnsi="宋体" w:cs="宋体" w:hint="eastAsia"/>
          <w:sz w:val="24"/>
          <w:szCs w:val="24"/>
        </w:rPr>
        <w:t>的市场现状、市场发展态势，确定指导性的产业</w:t>
      </w:r>
      <w:proofErr w:type="gramStart"/>
      <w:r>
        <w:rPr>
          <w:rFonts w:ascii="宋体" w:eastAsia="宋体" w:hAnsi="宋体" w:cs="宋体" w:hint="eastAsia"/>
          <w:sz w:val="24"/>
          <w:szCs w:val="24"/>
        </w:rPr>
        <w:t>链延扩方向</w:t>
      </w:r>
      <w:proofErr w:type="gramEnd"/>
      <w:r>
        <w:rPr>
          <w:rFonts w:ascii="宋体" w:eastAsia="宋体" w:hAnsi="宋体" w:cs="宋体" w:hint="eastAsia"/>
          <w:sz w:val="24"/>
          <w:szCs w:val="24"/>
        </w:rPr>
        <w:t>和</w:t>
      </w:r>
      <w:proofErr w:type="gramStart"/>
      <w:r>
        <w:rPr>
          <w:rFonts w:ascii="宋体" w:eastAsia="宋体" w:hAnsi="宋体" w:cs="宋体" w:hint="eastAsia"/>
          <w:sz w:val="24"/>
          <w:szCs w:val="24"/>
        </w:rPr>
        <w:t>延扩</w:t>
      </w:r>
      <w:proofErr w:type="gramEnd"/>
      <w:r>
        <w:rPr>
          <w:rFonts w:ascii="宋体" w:eastAsia="宋体" w:hAnsi="宋体" w:cs="宋体" w:hint="eastAsia"/>
          <w:sz w:val="24"/>
          <w:szCs w:val="24"/>
        </w:rPr>
        <w:t>长度，将链条各环节都定位在市场的最优状态。通过鼓励扶持现有企业及动员内资、吸引外资，科学延伸产业链条，打造高效的产业链条体系。</w:t>
      </w:r>
    </w:p>
    <w:p w:rsidR="00AB6D99" w:rsidRDefault="001937D7" w:rsidP="00ED6C0E">
      <w:pPr>
        <w:spacing w:line="440" w:lineRule="exact"/>
        <w:ind w:firstLineChars="200" w:firstLine="482"/>
        <w:rPr>
          <w:rFonts w:ascii="宋体" w:eastAsia="宋体" w:hAnsi="宋体" w:cs="宋体"/>
          <w:sz w:val="24"/>
          <w:szCs w:val="24"/>
        </w:rPr>
      </w:pPr>
      <w:r w:rsidRPr="00ED6C0E">
        <w:rPr>
          <w:rFonts w:ascii="楷体_GB2312" w:eastAsia="楷体_GB2312" w:hAnsi="楷体_GB2312" w:cs="楷体_GB2312" w:hint="eastAsia"/>
          <w:b/>
          <w:sz w:val="24"/>
          <w:szCs w:val="24"/>
        </w:rPr>
        <w:t>品牌化发展：</w:t>
      </w:r>
      <w:r>
        <w:rPr>
          <w:rFonts w:ascii="宋体" w:eastAsia="宋体" w:hAnsi="宋体" w:cs="宋体" w:hint="eastAsia"/>
          <w:sz w:val="24"/>
          <w:szCs w:val="24"/>
        </w:rPr>
        <w:t>推动农畜产品加工业品牌化发展。做大做强大庄园、额尔</w:t>
      </w:r>
      <w:proofErr w:type="gramStart"/>
      <w:r>
        <w:rPr>
          <w:rFonts w:ascii="宋体" w:eastAsia="宋体" w:hAnsi="宋体" w:cs="宋体" w:hint="eastAsia"/>
          <w:sz w:val="24"/>
          <w:szCs w:val="24"/>
        </w:rPr>
        <w:t>敦</w:t>
      </w:r>
      <w:proofErr w:type="gramEnd"/>
      <w:r>
        <w:rPr>
          <w:rFonts w:ascii="宋体" w:eastAsia="宋体" w:hAnsi="宋体" w:cs="宋体" w:hint="eastAsia"/>
          <w:sz w:val="24"/>
          <w:szCs w:val="24"/>
        </w:rPr>
        <w:t>、羊</w:t>
      </w:r>
      <w:proofErr w:type="gramStart"/>
      <w:r>
        <w:rPr>
          <w:rFonts w:ascii="宋体" w:eastAsia="宋体" w:hAnsi="宋体" w:cs="宋体" w:hint="eastAsia"/>
          <w:sz w:val="24"/>
          <w:szCs w:val="24"/>
        </w:rPr>
        <w:t>羊</w:t>
      </w:r>
      <w:proofErr w:type="gramEnd"/>
      <w:r>
        <w:rPr>
          <w:rFonts w:ascii="宋体" w:eastAsia="宋体" w:hAnsi="宋体" w:cs="宋体" w:hint="eastAsia"/>
          <w:sz w:val="24"/>
          <w:szCs w:val="24"/>
        </w:rPr>
        <w:t>牧业等“锡林郭勒羊肉”地理标志区域品牌企业，打造国内具有较强影响力和竞争力的大型牛羊肉加工龙头企业。招引品牌农畜产品加工企业入驻</w:t>
      </w:r>
      <w:r w:rsidR="00047634">
        <w:rPr>
          <w:rFonts w:ascii="宋体" w:eastAsia="宋体" w:hAnsi="宋体" w:cs="宋体" w:hint="eastAsia"/>
          <w:sz w:val="24"/>
          <w:szCs w:val="24"/>
        </w:rPr>
        <w:t>锡林</w:t>
      </w:r>
      <w:r w:rsidR="00047634">
        <w:rPr>
          <w:rFonts w:ascii="宋体" w:eastAsia="宋体" w:hAnsi="宋体" w:cs="宋体" w:hint="eastAsia"/>
          <w:sz w:val="24"/>
          <w:szCs w:val="24"/>
        </w:rPr>
        <w:lastRenderedPageBreak/>
        <w:t>郭勒盟</w:t>
      </w:r>
      <w:r>
        <w:rPr>
          <w:rFonts w:ascii="宋体" w:eastAsia="宋体" w:hAnsi="宋体" w:cs="宋体" w:hint="eastAsia"/>
          <w:sz w:val="24"/>
          <w:szCs w:val="24"/>
        </w:rPr>
        <w:t>，给予各方面的优惠扶持，推动知名品牌在</w:t>
      </w:r>
      <w:r w:rsidR="00047634">
        <w:rPr>
          <w:rFonts w:ascii="宋体" w:eastAsia="宋体" w:hAnsi="宋体" w:cs="宋体" w:hint="eastAsia"/>
          <w:sz w:val="24"/>
          <w:szCs w:val="24"/>
        </w:rPr>
        <w:t>锡林郭勒盟</w:t>
      </w:r>
      <w:r>
        <w:rPr>
          <w:rFonts w:ascii="宋体" w:eastAsia="宋体" w:hAnsi="宋体" w:cs="宋体" w:hint="eastAsia"/>
          <w:sz w:val="24"/>
          <w:szCs w:val="24"/>
        </w:rPr>
        <w:t>扎根落户，形成影响。实施公用品牌战略，解决盟内中小</w:t>
      </w:r>
      <w:proofErr w:type="gramStart"/>
      <w:r>
        <w:rPr>
          <w:rFonts w:ascii="宋体" w:eastAsia="宋体" w:hAnsi="宋体" w:cs="宋体" w:hint="eastAsia"/>
          <w:sz w:val="24"/>
          <w:szCs w:val="24"/>
        </w:rPr>
        <w:t>微生产</w:t>
      </w:r>
      <w:proofErr w:type="gramEnd"/>
      <w:r>
        <w:rPr>
          <w:rFonts w:ascii="宋体" w:eastAsia="宋体" w:hAnsi="宋体" w:cs="宋体" w:hint="eastAsia"/>
          <w:sz w:val="24"/>
          <w:szCs w:val="24"/>
        </w:rPr>
        <w:t>企业由于规模小、无商标，无法进行品牌化营销，甚至无法进入正规市场的难题。鼓励支持行业协会注册公用品牌，统一形象，统一营销，构建统一品牌下的同类产业市场集群。打造锡林郭勒羊区域、锡林郭勒牛区域、锡林郭勒奶酪区域等地方特色公用品牌产品。形成“一个品牌、多处生产”的组织形式，有效聚拢盟内各类特色、优势资源产品的加工能力，统一进行营销策划和宣传，扩大特色产品规模，提升公用品牌知名度。发挥</w:t>
      </w:r>
      <w:r w:rsidR="00047634">
        <w:rPr>
          <w:rFonts w:ascii="宋体" w:eastAsia="宋体" w:hAnsi="宋体" w:cs="宋体" w:hint="eastAsia"/>
          <w:sz w:val="24"/>
          <w:szCs w:val="24"/>
        </w:rPr>
        <w:t>锡林郭勒</w:t>
      </w:r>
      <w:proofErr w:type="gramStart"/>
      <w:r w:rsidR="00047634">
        <w:rPr>
          <w:rFonts w:ascii="宋体" w:eastAsia="宋体" w:hAnsi="宋体" w:cs="宋体" w:hint="eastAsia"/>
          <w:sz w:val="24"/>
          <w:szCs w:val="24"/>
        </w:rPr>
        <w:t>盟</w:t>
      </w:r>
      <w:r>
        <w:rPr>
          <w:rFonts w:ascii="宋体" w:eastAsia="宋体" w:hAnsi="宋体" w:cs="宋体" w:hint="eastAsia"/>
          <w:sz w:val="24"/>
          <w:szCs w:val="24"/>
        </w:rPr>
        <w:t>特色</w:t>
      </w:r>
      <w:proofErr w:type="gramEnd"/>
      <w:r>
        <w:rPr>
          <w:rFonts w:ascii="宋体" w:eastAsia="宋体" w:hAnsi="宋体" w:cs="宋体" w:hint="eastAsia"/>
          <w:sz w:val="24"/>
          <w:szCs w:val="24"/>
        </w:rPr>
        <w:t>网络的推广能力，将</w:t>
      </w:r>
      <w:r w:rsidR="00047634">
        <w:rPr>
          <w:rFonts w:ascii="宋体" w:eastAsia="宋体" w:hAnsi="宋体" w:cs="宋体" w:hint="eastAsia"/>
          <w:sz w:val="24"/>
          <w:szCs w:val="24"/>
        </w:rPr>
        <w:t>锡林郭勒</w:t>
      </w:r>
      <w:proofErr w:type="gramStart"/>
      <w:r w:rsidR="00047634">
        <w:rPr>
          <w:rFonts w:ascii="宋体" w:eastAsia="宋体" w:hAnsi="宋体" w:cs="宋体" w:hint="eastAsia"/>
          <w:sz w:val="24"/>
          <w:szCs w:val="24"/>
        </w:rPr>
        <w:t>盟</w:t>
      </w:r>
      <w:r>
        <w:rPr>
          <w:rFonts w:ascii="宋体" w:eastAsia="宋体" w:hAnsi="宋体" w:cs="宋体" w:hint="eastAsia"/>
          <w:sz w:val="24"/>
          <w:szCs w:val="24"/>
        </w:rPr>
        <w:t>特色</w:t>
      </w:r>
      <w:proofErr w:type="gramEnd"/>
      <w:r>
        <w:rPr>
          <w:rFonts w:ascii="宋体" w:eastAsia="宋体" w:hAnsi="宋体" w:cs="宋体" w:hint="eastAsia"/>
          <w:sz w:val="24"/>
          <w:szCs w:val="24"/>
        </w:rPr>
        <w:t>的畜产品推向市场，打响品牌，形成稳定消费群体。</w:t>
      </w:r>
    </w:p>
    <w:p w:rsidR="00AB6D99" w:rsidRDefault="001937D7">
      <w:pPr>
        <w:pStyle w:val="3"/>
        <w:ind w:firstLine="482"/>
        <w:rPr>
          <w:rFonts w:ascii="宋体" w:eastAsia="宋体" w:hAnsi="宋体" w:cs="宋体"/>
          <w:szCs w:val="24"/>
        </w:rPr>
      </w:pPr>
      <w:bookmarkStart w:id="37" w:name="_Toc114568003"/>
      <w:r>
        <w:rPr>
          <w:rFonts w:ascii="宋体" w:eastAsia="宋体" w:hAnsi="宋体" w:cs="宋体" w:hint="eastAsia"/>
          <w:szCs w:val="24"/>
        </w:rPr>
        <w:t>四、发展方向和重点项目</w:t>
      </w:r>
      <w:bookmarkEnd w:id="37"/>
    </w:p>
    <w:p w:rsidR="00ED6C0E"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集中力量推进肉、乳、绒等绿色农畜产品生产加工产业高端化发展，做实做强国家重要绿色农畜产品生产加工输出基地。</w:t>
      </w:r>
    </w:p>
    <w:p w:rsidR="00ED6C0E" w:rsidRDefault="00ED6C0E">
      <w:pPr>
        <w:widowControl/>
        <w:jc w:val="left"/>
        <w:rPr>
          <w:rFonts w:ascii="宋体" w:eastAsia="宋体" w:hAnsi="宋体" w:cs="宋体"/>
          <w:sz w:val="24"/>
          <w:szCs w:val="24"/>
        </w:rPr>
      </w:pPr>
      <w:r>
        <w:rPr>
          <w:rFonts w:ascii="宋体" w:eastAsia="宋体" w:hAnsi="宋体" w:cs="宋体"/>
          <w:sz w:val="24"/>
          <w:szCs w:val="24"/>
        </w:rPr>
        <w:br w:type="page"/>
      </w:r>
    </w:p>
    <w:tbl>
      <w:tblPr>
        <w:tblStyle w:val="aa"/>
        <w:tblW w:w="0" w:type="auto"/>
        <w:jc w:val="center"/>
        <w:tblLook w:val="04A0" w:firstRow="1" w:lastRow="0" w:firstColumn="1" w:lastColumn="0" w:noHBand="0" w:noVBand="1"/>
      </w:tblPr>
      <w:tblGrid>
        <w:gridCol w:w="6339"/>
      </w:tblGrid>
      <w:tr w:rsidR="00AB6D99" w:rsidTr="00ED6C0E">
        <w:trPr>
          <w:trHeight w:val="454"/>
          <w:jc w:val="center"/>
        </w:trPr>
        <w:tc>
          <w:tcPr>
            <w:tcW w:w="0" w:type="auto"/>
            <w:shd w:val="clear" w:color="auto" w:fill="8DB3E2" w:themeFill="text2" w:themeFillTint="66"/>
            <w:vAlign w:val="center"/>
          </w:tcPr>
          <w:p w:rsidR="00AB6D99" w:rsidRDefault="001937D7">
            <w:pPr>
              <w:widowControl/>
              <w:jc w:val="center"/>
              <w:rPr>
                <w:rFonts w:asciiTheme="minorEastAsia" w:hAnsiTheme="minorEastAsia"/>
                <w:b/>
                <w:szCs w:val="21"/>
              </w:rPr>
            </w:pPr>
            <w:r>
              <w:rPr>
                <w:rFonts w:ascii="黑体" w:eastAsia="黑体" w:hAnsi="黑体" w:cs="黑体" w:hint="eastAsia"/>
                <w:b/>
                <w:szCs w:val="21"/>
              </w:rPr>
              <w:lastRenderedPageBreak/>
              <w:t>专栏 3 绿色农畜产品加工产业重点方向</w:t>
            </w:r>
          </w:p>
        </w:tc>
      </w:tr>
      <w:tr w:rsidR="00AB6D99" w:rsidTr="00ED6C0E">
        <w:trPr>
          <w:jc w:val="center"/>
        </w:trPr>
        <w:tc>
          <w:tcPr>
            <w:tcW w:w="0" w:type="auto"/>
            <w:shd w:val="clear" w:color="auto" w:fill="C6D9F1" w:themeFill="text2" w:themeFillTint="33"/>
            <w:vAlign w:val="center"/>
          </w:tcPr>
          <w:p w:rsidR="00AB6D99" w:rsidRDefault="001937D7" w:rsidP="001937D7">
            <w:pPr>
              <w:widowControl/>
              <w:spacing w:line="360" w:lineRule="exact"/>
              <w:ind w:firstLineChars="200" w:firstLine="422"/>
              <w:rPr>
                <w:rFonts w:asciiTheme="minorEastAsia" w:hAnsiTheme="minorEastAsia"/>
                <w:szCs w:val="21"/>
              </w:rPr>
            </w:pPr>
            <w:r>
              <w:rPr>
                <w:rFonts w:asciiTheme="minorEastAsia" w:hAnsiTheme="minorEastAsia" w:hint="eastAsia"/>
                <w:b/>
                <w:bCs/>
                <w:szCs w:val="21"/>
              </w:rPr>
              <w:t>肉类加工：</w:t>
            </w:r>
            <w:r>
              <w:rPr>
                <w:rFonts w:asciiTheme="minorEastAsia" w:hAnsiTheme="minorEastAsia" w:hint="eastAsia"/>
                <w:szCs w:val="21"/>
              </w:rPr>
              <w:t>以七个肉食品加工基地为基础，到2025年，</w:t>
            </w:r>
            <w:r w:rsidR="00047634">
              <w:rPr>
                <w:rFonts w:asciiTheme="minorEastAsia" w:hAnsiTheme="minorEastAsia" w:hint="eastAsia"/>
                <w:szCs w:val="21"/>
              </w:rPr>
              <w:t>锡林郭勒盟</w:t>
            </w:r>
            <w:r>
              <w:rPr>
                <w:rFonts w:asciiTheme="minorEastAsia" w:hAnsiTheme="minorEastAsia" w:hint="eastAsia"/>
                <w:szCs w:val="21"/>
              </w:rPr>
              <w:t>牛羊肉食品产量达到12万吨/年。产品以冷冻、冷鲜分割肉为主，谨慎向市场开发难度大、竞争力强的熟制品方向发展。以城市生活需求为导向，发展中央厨房产业，生产配料即</w:t>
            </w:r>
            <w:proofErr w:type="gramStart"/>
            <w:r>
              <w:rPr>
                <w:rFonts w:asciiTheme="minorEastAsia" w:hAnsiTheme="minorEastAsia" w:hint="eastAsia"/>
                <w:szCs w:val="21"/>
              </w:rPr>
              <w:t>烹特色蒙餐</w:t>
            </w:r>
            <w:proofErr w:type="gramEnd"/>
            <w:r>
              <w:rPr>
                <w:rFonts w:asciiTheme="minorEastAsia" w:hAnsiTheme="minorEastAsia" w:hint="eastAsia"/>
                <w:szCs w:val="21"/>
              </w:rPr>
              <w:t>菜品、牛羊肉配料即烹菜品和熟制、半熟制即烹菜品等，推动</w:t>
            </w:r>
            <w:r w:rsidR="00047634">
              <w:rPr>
                <w:rFonts w:asciiTheme="minorEastAsia" w:hAnsiTheme="minorEastAsia" w:hint="eastAsia"/>
                <w:szCs w:val="21"/>
              </w:rPr>
              <w:t>锡林郭勒</w:t>
            </w:r>
            <w:proofErr w:type="gramStart"/>
            <w:r w:rsidR="00047634">
              <w:rPr>
                <w:rFonts w:asciiTheme="minorEastAsia" w:hAnsiTheme="minorEastAsia" w:hint="eastAsia"/>
                <w:szCs w:val="21"/>
              </w:rPr>
              <w:t>盟</w:t>
            </w:r>
            <w:r>
              <w:rPr>
                <w:rFonts w:asciiTheme="minorEastAsia" w:hAnsiTheme="minorEastAsia" w:hint="eastAsia"/>
                <w:szCs w:val="21"/>
              </w:rPr>
              <w:t>特色</w:t>
            </w:r>
            <w:proofErr w:type="gramEnd"/>
            <w:r>
              <w:rPr>
                <w:rFonts w:asciiTheme="minorEastAsia" w:hAnsiTheme="minorEastAsia" w:hint="eastAsia"/>
                <w:szCs w:val="21"/>
              </w:rPr>
              <w:t>的中央厨房形成市场氛围、形成品牌化影响。</w:t>
            </w:r>
          </w:p>
          <w:p w:rsidR="00AB6D99" w:rsidRDefault="001937D7" w:rsidP="001937D7">
            <w:pPr>
              <w:widowControl/>
              <w:spacing w:line="360" w:lineRule="exact"/>
              <w:ind w:firstLineChars="200" w:firstLine="422"/>
              <w:rPr>
                <w:rFonts w:asciiTheme="minorEastAsia" w:hAnsiTheme="minorEastAsia"/>
                <w:szCs w:val="21"/>
              </w:rPr>
            </w:pPr>
            <w:r>
              <w:rPr>
                <w:rFonts w:asciiTheme="minorEastAsia" w:hAnsiTheme="minorEastAsia" w:hint="eastAsia"/>
                <w:b/>
                <w:bCs/>
                <w:szCs w:val="21"/>
              </w:rPr>
              <w:t>乳制品加工：</w:t>
            </w:r>
            <w:proofErr w:type="gramStart"/>
            <w:r>
              <w:rPr>
                <w:rFonts w:asciiTheme="minorEastAsia" w:hAnsiTheme="minorEastAsia" w:hint="eastAsia"/>
                <w:szCs w:val="21"/>
              </w:rPr>
              <w:t>做优做精</w:t>
            </w:r>
            <w:proofErr w:type="gramEnd"/>
            <w:r>
              <w:rPr>
                <w:rFonts w:asciiTheme="minorEastAsia" w:hAnsiTheme="minorEastAsia" w:hint="eastAsia"/>
                <w:szCs w:val="21"/>
              </w:rPr>
              <w:t>“锡林郭勒奶酪”区域公用品牌。调整乳业产业结构，大力发展民族传统乳制品，根据市场需求，调整产品方向，生产符合市场需要的现代乳制品，形成“特色+现代”的</w:t>
            </w:r>
            <w:proofErr w:type="gramStart"/>
            <w:r>
              <w:rPr>
                <w:rFonts w:asciiTheme="minorEastAsia" w:hAnsiTheme="minorEastAsia" w:hint="eastAsia"/>
                <w:szCs w:val="21"/>
              </w:rPr>
              <w:t>乳产业</w:t>
            </w:r>
            <w:proofErr w:type="gramEnd"/>
            <w:r>
              <w:rPr>
                <w:rFonts w:asciiTheme="minorEastAsia" w:hAnsiTheme="minorEastAsia" w:hint="eastAsia"/>
                <w:szCs w:val="21"/>
              </w:rPr>
              <w:t>发展模式。全面发展牛奶、羊奶、马奶、驼奶加工业，协助</w:t>
            </w:r>
            <w:r w:rsidR="00CF5297">
              <w:rPr>
                <w:rFonts w:asciiTheme="minorEastAsia" w:hAnsiTheme="minorEastAsia" w:hint="eastAsia"/>
                <w:szCs w:val="21"/>
              </w:rPr>
              <w:t>阿巴嘎旗</w:t>
            </w:r>
            <w:r>
              <w:rPr>
                <w:rFonts w:asciiTheme="minorEastAsia" w:hAnsiTheme="minorEastAsia" w:hint="eastAsia"/>
                <w:szCs w:val="21"/>
              </w:rPr>
              <w:t>策格生产企业制定申报国家标准。重点扶持</w:t>
            </w:r>
            <w:r w:rsidR="00CF5297">
              <w:rPr>
                <w:rFonts w:asciiTheme="minorEastAsia" w:hAnsiTheme="minorEastAsia" w:hint="eastAsia"/>
                <w:szCs w:val="21"/>
              </w:rPr>
              <w:t>锡林浩特市</w:t>
            </w:r>
            <w:r>
              <w:rPr>
                <w:rFonts w:asciiTheme="minorEastAsia" w:hAnsiTheme="minorEastAsia" w:hint="eastAsia"/>
                <w:szCs w:val="21"/>
              </w:rPr>
              <w:t>、</w:t>
            </w:r>
            <w:r w:rsidR="00CF5297">
              <w:rPr>
                <w:rFonts w:asciiTheme="minorEastAsia" w:hAnsiTheme="minorEastAsia" w:hint="eastAsia"/>
                <w:szCs w:val="21"/>
              </w:rPr>
              <w:t>正蓝旗</w:t>
            </w:r>
            <w:r>
              <w:rPr>
                <w:rFonts w:asciiTheme="minorEastAsia" w:hAnsiTheme="minorEastAsia" w:hint="eastAsia"/>
                <w:szCs w:val="21"/>
              </w:rPr>
              <w:t>、</w:t>
            </w:r>
            <w:r w:rsidR="00CF5297">
              <w:rPr>
                <w:rFonts w:asciiTheme="minorEastAsia" w:hAnsiTheme="minorEastAsia" w:hint="eastAsia"/>
                <w:szCs w:val="21"/>
              </w:rPr>
              <w:t>苏尼特右旗</w:t>
            </w:r>
            <w:r>
              <w:rPr>
                <w:rFonts w:asciiTheme="minorEastAsia" w:hAnsiTheme="minorEastAsia" w:hint="eastAsia"/>
                <w:szCs w:val="21"/>
              </w:rPr>
              <w:t>、</w:t>
            </w:r>
            <w:r w:rsidR="00CF5297">
              <w:rPr>
                <w:rFonts w:asciiTheme="minorEastAsia" w:hAnsiTheme="minorEastAsia" w:hint="eastAsia"/>
                <w:szCs w:val="21"/>
              </w:rPr>
              <w:t>阿巴嘎旗</w:t>
            </w:r>
            <w:r>
              <w:rPr>
                <w:rFonts w:asciiTheme="minorEastAsia" w:hAnsiTheme="minorEastAsia" w:hint="eastAsia"/>
                <w:szCs w:val="21"/>
              </w:rPr>
              <w:t>、</w:t>
            </w:r>
            <w:r w:rsidR="00CF5297">
              <w:rPr>
                <w:rFonts w:asciiTheme="minorEastAsia" w:hAnsiTheme="minorEastAsia" w:hint="eastAsia"/>
                <w:szCs w:val="21"/>
              </w:rPr>
              <w:t>镶黄旗</w:t>
            </w:r>
            <w:r>
              <w:rPr>
                <w:rFonts w:asciiTheme="minorEastAsia" w:hAnsiTheme="minorEastAsia" w:hint="eastAsia"/>
                <w:szCs w:val="21"/>
              </w:rPr>
              <w:t>传统乳制品产业园建设，打造一批小而精、小而优、小而强的示范点，扶持带动全盟传统乳制品加工作坊由“低散乱”向“精优强”转变，全力推动民族传统乳制品产业高质量、个性化、品牌化、标准化发展。到2025年，传统乳制品行业日处理鲜奶能力达到500吨。</w:t>
            </w:r>
          </w:p>
          <w:p w:rsidR="00AB6D99" w:rsidRDefault="001937D7" w:rsidP="001937D7">
            <w:pPr>
              <w:widowControl/>
              <w:spacing w:line="360" w:lineRule="exact"/>
              <w:ind w:firstLineChars="200" w:firstLine="422"/>
              <w:rPr>
                <w:rFonts w:asciiTheme="minorEastAsia" w:hAnsiTheme="minorEastAsia"/>
                <w:szCs w:val="21"/>
              </w:rPr>
            </w:pPr>
            <w:r>
              <w:rPr>
                <w:rFonts w:asciiTheme="minorEastAsia" w:hAnsiTheme="minorEastAsia" w:hint="eastAsia"/>
                <w:b/>
                <w:bCs/>
                <w:szCs w:val="21"/>
              </w:rPr>
              <w:t>绒毛加工：</w:t>
            </w:r>
            <w:r>
              <w:rPr>
                <w:rFonts w:asciiTheme="minorEastAsia" w:hAnsiTheme="minorEastAsia" w:hint="eastAsia"/>
                <w:szCs w:val="21"/>
              </w:rPr>
              <w:t>重点扶持</w:t>
            </w:r>
            <w:r w:rsidR="00CF5297">
              <w:rPr>
                <w:rFonts w:asciiTheme="minorEastAsia" w:hAnsiTheme="minorEastAsia" w:hint="eastAsia"/>
                <w:szCs w:val="21"/>
              </w:rPr>
              <w:t>苏尼特右旗</w:t>
            </w:r>
            <w:r>
              <w:rPr>
                <w:rFonts w:asciiTheme="minorEastAsia" w:hAnsiTheme="minorEastAsia" w:hint="eastAsia"/>
                <w:szCs w:val="21"/>
              </w:rPr>
              <w:t>绒毛产业园建设，发挥“两个市场、两种资源”的优势，加快“洗—梳—染—纺—织—后整理”产业链条各环节建设步伐，尽快形成从原料洗选、分梳、纺纱、染色，到精品羊绒衫、精粗纺羊绒面料、围巾和服装等完整的羊绒生产加工体系。</w:t>
            </w:r>
          </w:p>
          <w:p w:rsidR="00AB6D99" w:rsidRDefault="001937D7" w:rsidP="001937D7">
            <w:pPr>
              <w:widowControl/>
              <w:spacing w:line="360" w:lineRule="exact"/>
              <w:ind w:firstLineChars="200" w:firstLine="422"/>
              <w:rPr>
                <w:rFonts w:asciiTheme="minorEastAsia" w:hAnsiTheme="minorEastAsia"/>
                <w:szCs w:val="21"/>
              </w:rPr>
            </w:pPr>
            <w:r>
              <w:rPr>
                <w:rFonts w:asciiTheme="minorEastAsia" w:hAnsiTheme="minorEastAsia" w:hint="eastAsia"/>
                <w:b/>
                <w:bCs/>
                <w:szCs w:val="21"/>
              </w:rPr>
              <w:t>特色农产品加工：</w:t>
            </w:r>
            <w:r>
              <w:rPr>
                <w:rFonts w:asciiTheme="minorEastAsia" w:hAnsiTheme="minorEastAsia" w:hint="eastAsia"/>
                <w:szCs w:val="21"/>
              </w:rPr>
              <w:t>发挥南部旗县马铃薯、燕麦等农产品特色优势，推动马铃薯、燕麦、亚麻籽、甜菜加工业的发展。支持农产品加工企业与农业龙头企业、生产基地形成战略合作关系，大力开发马铃薯、燕麦、亚麻</w:t>
            </w:r>
            <w:proofErr w:type="gramStart"/>
            <w:r>
              <w:rPr>
                <w:rFonts w:asciiTheme="minorEastAsia" w:hAnsiTheme="minorEastAsia" w:hint="eastAsia"/>
                <w:szCs w:val="21"/>
              </w:rPr>
              <w:t>籽</w:t>
            </w:r>
            <w:proofErr w:type="gramEnd"/>
            <w:r>
              <w:rPr>
                <w:rFonts w:asciiTheme="minorEastAsia" w:hAnsiTheme="minorEastAsia" w:hint="eastAsia"/>
                <w:szCs w:val="21"/>
              </w:rPr>
              <w:t>加工新产品，包括薯片、薯条、燕麦早餐、</w:t>
            </w:r>
            <w:r>
              <w:rPr>
                <w:rFonts w:asciiTheme="minorEastAsia" w:hAnsiTheme="minorEastAsia" w:hint="eastAsia"/>
                <w:szCs w:val="21"/>
              </w:rPr>
              <w:lastRenderedPageBreak/>
              <w:t>亚麻籽油等。适时引进国际知名的薯、麦、亚麻</w:t>
            </w:r>
            <w:proofErr w:type="gramStart"/>
            <w:r>
              <w:rPr>
                <w:rFonts w:asciiTheme="minorEastAsia" w:hAnsiTheme="minorEastAsia" w:hint="eastAsia"/>
                <w:szCs w:val="21"/>
              </w:rPr>
              <w:t>籽</w:t>
            </w:r>
            <w:proofErr w:type="gramEnd"/>
            <w:r>
              <w:rPr>
                <w:rFonts w:asciiTheme="minorEastAsia" w:hAnsiTheme="minorEastAsia" w:hint="eastAsia"/>
                <w:szCs w:val="21"/>
              </w:rPr>
              <w:t>加工企业或与国内大型快餐连锁企业进行合作，推动农产品加工业向规模化、品牌化发展。构建南部农区甜菜种植加工产业链，调整酒类产品结构，推动草原酒业提质增效。构建以</w:t>
            </w:r>
            <w:r w:rsidR="00CF5297">
              <w:rPr>
                <w:rFonts w:asciiTheme="minorEastAsia" w:hAnsiTheme="minorEastAsia" w:hint="eastAsia"/>
                <w:szCs w:val="21"/>
              </w:rPr>
              <w:t>太</w:t>
            </w:r>
            <w:proofErr w:type="gramStart"/>
            <w:r w:rsidR="00CF5297">
              <w:rPr>
                <w:rFonts w:asciiTheme="minorEastAsia" w:hAnsiTheme="minorEastAsia" w:hint="eastAsia"/>
                <w:szCs w:val="21"/>
              </w:rPr>
              <w:t>仆</w:t>
            </w:r>
            <w:proofErr w:type="gramEnd"/>
            <w:r w:rsidR="00CF5297">
              <w:rPr>
                <w:rFonts w:asciiTheme="minorEastAsia" w:hAnsiTheme="minorEastAsia" w:hint="eastAsia"/>
                <w:szCs w:val="21"/>
              </w:rPr>
              <w:t>寺旗</w:t>
            </w:r>
            <w:r>
              <w:rPr>
                <w:rFonts w:asciiTheme="minorEastAsia" w:hAnsiTheme="minorEastAsia" w:hint="eastAsia"/>
                <w:szCs w:val="21"/>
              </w:rPr>
              <w:t>为中心的薯、麦、油工业化加工聚集区。</w:t>
            </w:r>
          </w:p>
          <w:p w:rsidR="00AB6D99" w:rsidRDefault="001937D7" w:rsidP="001937D7">
            <w:pPr>
              <w:widowControl/>
              <w:spacing w:line="360" w:lineRule="exact"/>
              <w:ind w:firstLineChars="200" w:firstLine="422"/>
              <w:rPr>
                <w:rFonts w:asciiTheme="minorEastAsia" w:hAnsiTheme="minorEastAsia"/>
                <w:szCs w:val="21"/>
              </w:rPr>
            </w:pPr>
            <w:r>
              <w:rPr>
                <w:rFonts w:asciiTheme="minorEastAsia" w:hAnsiTheme="minorEastAsia" w:hint="eastAsia"/>
                <w:b/>
                <w:bCs/>
                <w:szCs w:val="21"/>
              </w:rPr>
              <w:t>生物科技：</w:t>
            </w:r>
            <w:r>
              <w:rPr>
                <w:rFonts w:asciiTheme="minorEastAsia" w:hAnsiTheme="minorEastAsia" w:hint="eastAsia"/>
                <w:szCs w:val="21"/>
              </w:rPr>
              <w:t>充分发挥</w:t>
            </w:r>
            <w:r w:rsidR="00047634">
              <w:rPr>
                <w:rFonts w:asciiTheme="minorEastAsia" w:hAnsiTheme="minorEastAsia" w:hint="eastAsia"/>
                <w:szCs w:val="21"/>
              </w:rPr>
              <w:t>锡林郭勒盟</w:t>
            </w:r>
            <w:r>
              <w:rPr>
                <w:rFonts w:asciiTheme="minorEastAsia" w:hAnsiTheme="minorEastAsia" w:hint="eastAsia"/>
                <w:szCs w:val="21"/>
              </w:rPr>
              <w:t>的畜牧业资源优势，在屠宰业的基础上，大力发展骨、血、脏器的生物利用，推进生物科技产业发展，特别是各类生物酶、生物医药中间体、保健产品的生产。加大对骨、血、脏器的开发力度。加快推进生泰尔兽用疫苗投产达效，加大高端产品研发及品牌打造力度，建设内蒙古地区畜源生物科技产业中心。发挥南部区域旗县农业生产的优势，应用生物提取技术，发展提取物加工产业。如β-葡聚糖、燕麦肽、燕麦生物碱等燕麦提取物加工，甜菜色素、甜菜碱、黄腐酸等甜菜提取物加工，木酚素等胡麻提取物加工等，以及中兽药提取物加工。应用生物发酵技术，加大对酒糟、废蜜等综合利用，发展生物基降解塑料（聚乳酸等）、生物酶制剂（饲用酶制剂）等。</w:t>
            </w:r>
          </w:p>
          <w:p w:rsidR="00AB6D99" w:rsidRDefault="00AB6D99" w:rsidP="005C63C6">
            <w:pPr>
              <w:widowControl/>
              <w:ind w:firstLineChars="200" w:firstLine="420"/>
              <w:rPr>
                <w:rFonts w:asciiTheme="minorEastAsia" w:hAnsiTheme="minorEastAsia"/>
                <w:szCs w:val="21"/>
              </w:rPr>
            </w:pPr>
          </w:p>
          <w:p w:rsidR="00AB6D99" w:rsidRDefault="00AB6D99" w:rsidP="005C63C6">
            <w:pPr>
              <w:widowControl/>
              <w:ind w:firstLineChars="200" w:firstLine="420"/>
              <w:rPr>
                <w:rFonts w:asciiTheme="minorEastAsia" w:hAnsiTheme="minorEastAsia"/>
                <w:szCs w:val="21"/>
              </w:rPr>
            </w:pPr>
          </w:p>
        </w:tc>
      </w:tr>
    </w:tbl>
    <w:p w:rsidR="00AB6D99" w:rsidRDefault="001937D7">
      <w:pPr>
        <w:widowControl/>
        <w:jc w:val="center"/>
        <w:rPr>
          <w:rFonts w:asciiTheme="minorEastAsia" w:hAnsiTheme="minorEastAsia"/>
          <w:b/>
          <w:szCs w:val="21"/>
        </w:rPr>
      </w:pPr>
      <w:r>
        <w:rPr>
          <w:rFonts w:asciiTheme="minorEastAsia" w:hAnsiTheme="minorEastAsia"/>
          <w:b/>
          <w:szCs w:val="21"/>
        </w:rPr>
        <w:lastRenderedPageBreak/>
        <w:br w:type="page"/>
      </w:r>
    </w:p>
    <w:p w:rsidR="00AB6D99" w:rsidRDefault="00AB6D99" w:rsidP="001937D7">
      <w:pPr>
        <w:spacing w:line="440" w:lineRule="exact"/>
        <w:ind w:firstLineChars="200" w:firstLine="422"/>
        <w:jc w:val="center"/>
        <w:rPr>
          <w:rFonts w:asciiTheme="minorEastAsia" w:hAnsiTheme="minorEastAsia"/>
          <w:b/>
          <w:szCs w:val="21"/>
        </w:rPr>
        <w:sectPr w:rsidR="00AB6D99">
          <w:pgSz w:w="8391" w:h="11907"/>
          <w:pgMar w:top="1134" w:right="1134" w:bottom="1134" w:left="1134" w:header="737" w:footer="567" w:gutter="0"/>
          <w:cols w:space="425"/>
          <w:docGrid w:linePitch="312"/>
        </w:sectPr>
      </w:pPr>
    </w:p>
    <w:p w:rsidR="00AB6D99" w:rsidRPr="00F432DA" w:rsidRDefault="001937D7" w:rsidP="00F432DA">
      <w:pPr>
        <w:pStyle w:val="ae"/>
        <w:spacing w:beforeLines="50" w:before="120"/>
        <w:rPr>
          <w:rStyle w:val="ac"/>
          <w:b/>
          <w:color w:val="000000" w:themeColor="text1"/>
        </w:rPr>
      </w:pPr>
      <w:r w:rsidRPr="00F432DA">
        <w:rPr>
          <w:rFonts w:hint="eastAsia"/>
          <w:b/>
          <w:color w:val="000000" w:themeColor="text1"/>
          <w:sz w:val="21"/>
          <w:szCs w:val="21"/>
        </w:rPr>
        <w:lastRenderedPageBreak/>
        <w:t>绿色农畜产品加工产业重点项目表</w:t>
      </w:r>
    </w:p>
    <w:tbl>
      <w:tblPr>
        <w:tblW w:w="5135" w:type="pct"/>
        <w:jc w:val="center"/>
        <w:tblLayout w:type="fixed"/>
        <w:tblCellMar>
          <w:left w:w="40" w:type="dxa"/>
          <w:right w:w="0" w:type="dxa"/>
        </w:tblCellMar>
        <w:tblLook w:val="04A0" w:firstRow="1" w:lastRow="0" w:firstColumn="1" w:lastColumn="0" w:noHBand="0" w:noVBand="1"/>
      </w:tblPr>
      <w:tblGrid>
        <w:gridCol w:w="528"/>
        <w:gridCol w:w="3311"/>
        <w:gridCol w:w="1345"/>
        <w:gridCol w:w="3759"/>
        <w:gridCol w:w="1002"/>
      </w:tblGrid>
      <w:tr w:rsidR="00AB6D99" w:rsidTr="00F432DA">
        <w:trPr>
          <w:trHeight w:val="23"/>
          <w:tblHeader/>
          <w:jc w:val="center"/>
        </w:trPr>
        <w:tc>
          <w:tcPr>
            <w:tcW w:w="265" w:type="pct"/>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tcPr>
          <w:p w:rsidR="00AB6D99" w:rsidRPr="00F432DA" w:rsidRDefault="001937D7">
            <w:pPr>
              <w:pStyle w:val="ad"/>
              <w:spacing w:line="300" w:lineRule="exact"/>
              <w:jc w:val="center"/>
              <w:rPr>
                <w:rFonts w:asciiTheme="minorEastAsia" w:eastAsiaTheme="minorEastAsia" w:hAnsiTheme="minorEastAsia"/>
                <w:b/>
                <w:color w:val="000000" w:themeColor="text1"/>
                <w:sz w:val="21"/>
                <w:szCs w:val="21"/>
              </w:rPr>
            </w:pPr>
            <w:r w:rsidRPr="00F432DA">
              <w:rPr>
                <w:rFonts w:asciiTheme="minorEastAsia" w:eastAsiaTheme="minorEastAsia" w:hAnsiTheme="minorEastAsia" w:hint="eastAsia"/>
                <w:b/>
                <w:color w:val="000000" w:themeColor="text1"/>
                <w:sz w:val="21"/>
                <w:szCs w:val="21"/>
              </w:rPr>
              <w:t>序号</w:t>
            </w:r>
          </w:p>
        </w:tc>
        <w:tc>
          <w:tcPr>
            <w:tcW w:w="1664" w:type="pct"/>
            <w:tcBorders>
              <w:top w:val="single" w:sz="4" w:space="0" w:color="auto"/>
              <w:left w:val="nil"/>
              <w:bottom w:val="single" w:sz="4" w:space="0" w:color="auto"/>
              <w:right w:val="single" w:sz="4" w:space="0" w:color="auto"/>
            </w:tcBorders>
            <w:shd w:val="clear" w:color="auto" w:fill="8DB3E2" w:themeFill="text2" w:themeFillTint="66"/>
            <w:noWrap/>
            <w:vAlign w:val="center"/>
          </w:tcPr>
          <w:p w:rsidR="00AB6D99" w:rsidRPr="00F432DA" w:rsidRDefault="001937D7">
            <w:pPr>
              <w:pStyle w:val="ad"/>
              <w:spacing w:line="300" w:lineRule="exact"/>
              <w:jc w:val="center"/>
              <w:rPr>
                <w:rFonts w:asciiTheme="minorEastAsia" w:eastAsiaTheme="minorEastAsia" w:hAnsiTheme="minorEastAsia"/>
                <w:b/>
                <w:color w:val="000000" w:themeColor="text1"/>
                <w:sz w:val="21"/>
                <w:szCs w:val="21"/>
              </w:rPr>
            </w:pPr>
            <w:r w:rsidRPr="00F432DA">
              <w:rPr>
                <w:rFonts w:asciiTheme="minorEastAsia" w:eastAsiaTheme="minorEastAsia" w:hAnsiTheme="minorEastAsia" w:hint="eastAsia"/>
                <w:b/>
                <w:color w:val="000000" w:themeColor="text1"/>
                <w:sz w:val="21"/>
                <w:szCs w:val="21"/>
              </w:rPr>
              <w:t>名称</w:t>
            </w:r>
          </w:p>
        </w:tc>
        <w:tc>
          <w:tcPr>
            <w:tcW w:w="676" w:type="pct"/>
            <w:tcBorders>
              <w:top w:val="single" w:sz="4" w:space="0" w:color="auto"/>
              <w:left w:val="nil"/>
              <w:bottom w:val="single" w:sz="4" w:space="0" w:color="auto"/>
              <w:right w:val="single" w:sz="4" w:space="0" w:color="auto"/>
            </w:tcBorders>
            <w:shd w:val="clear" w:color="auto" w:fill="8DB3E2" w:themeFill="text2" w:themeFillTint="66"/>
            <w:noWrap/>
            <w:vAlign w:val="center"/>
          </w:tcPr>
          <w:p w:rsidR="00AB6D99" w:rsidRPr="00F432DA" w:rsidRDefault="001937D7">
            <w:pPr>
              <w:pStyle w:val="ad"/>
              <w:spacing w:line="300" w:lineRule="exact"/>
              <w:jc w:val="center"/>
              <w:rPr>
                <w:rFonts w:asciiTheme="minorEastAsia" w:eastAsiaTheme="minorEastAsia" w:hAnsiTheme="minorEastAsia"/>
                <w:b/>
                <w:color w:val="000000" w:themeColor="text1"/>
                <w:sz w:val="21"/>
                <w:szCs w:val="21"/>
              </w:rPr>
            </w:pPr>
            <w:r w:rsidRPr="00F432DA">
              <w:rPr>
                <w:rFonts w:asciiTheme="minorEastAsia" w:eastAsiaTheme="minorEastAsia" w:hAnsiTheme="minorEastAsia" w:hint="eastAsia"/>
                <w:b/>
                <w:color w:val="000000" w:themeColor="text1"/>
                <w:sz w:val="21"/>
                <w:szCs w:val="21"/>
              </w:rPr>
              <w:t>地点</w:t>
            </w:r>
          </w:p>
        </w:tc>
        <w:tc>
          <w:tcPr>
            <w:tcW w:w="1890" w:type="pct"/>
            <w:tcBorders>
              <w:top w:val="single" w:sz="4" w:space="0" w:color="auto"/>
              <w:left w:val="nil"/>
              <w:bottom w:val="single" w:sz="4" w:space="0" w:color="auto"/>
              <w:right w:val="single" w:sz="4" w:space="0" w:color="auto"/>
            </w:tcBorders>
            <w:shd w:val="clear" w:color="auto" w:fill="8DB3E2" w:themeFill="text2" w:themeFillTint="66"/>
            <w:noWrap/>
            <w:vAlign w:val="center"/>
          </w:tcPr>
          <w:p w:rsidR="00AB6D99" w:rsidRPr="00F432DA" w:rsidRDefault="001937D7">
            <w:pPr>
              <w:pStyle w:val="ad"/>
              <w:spacing w:line="300" w:lineRule="exact"/>
              <w:jc w:val="center"/>
              <w:rPr>
                <w:rFonts w:asciiTheme="minorEastAsia" w:eastAsiaTheme="minorEastAsia" w:hAnsiTheme="minorEastAsia"/>
                <w:b/>
                <w:color w:val="000000" w:themeColor="text1"/>
                <w:sz w:val="21"/>
                <w:szCs w:val="21"/>
              </w:rPr>
            </w:pPr>
            <w:r w:rsidRPr="00F432DA">
              <w:rPr>
                <w:rFonts w:asciiTheme="minorEastAsia" w:eastAsiaTheme="minorEastAsia" w:hAnsiTheme="minorEastAsia" w:hint="eastAsia"/>
                <w:b/>
                <w:color w:val="000000" w:themeColor="text1"/>
                <w:sz w:val="21"/>
                <w:szCs w:val="21"/>
              </w:rPr>
              <w:t>内容及规模</w:t>
            </w:r>
          </w:p>
        </w:tc>
        <w:tc>
          <w:tcPr>
            <w:tcW w:w="504" w:type="pct"/>
            <w:tcBorders>
              <w:top w:val="single" w:sz="4" w:space="0" w:color="auto"/>
              <w:left w:val="nil"/>
              <w:bottom w:val="single" w:sz="4" w:space="0" w:color="auto"/>
              <w:right w:val="single" w:sz="4" w:space="0" w:color="auto"/>
            </w:tcBorders>
            <w:shd w:val="clear" w:color="auto" w:fill="8DB3E2" w:themeFill="text2" w:themeFillTint="66"/>
            <w:noWrap/>
            <w:vAlign w:val="center"/>
          </w:tcPr>
          <w:p w:rsidR="00AB6D99" w:rsidRPr="00F432DA" w:rsidRDefault="001937D7">
            <w:pPr>
              <w:pStyle w:val="ad"/>
              <w:spacing w:line="300" w:lineRule="exact"/>
              <w:jc w:val="center"/>
              <w:rPr>
                <w:rFonts w:asciiTheme="minorEastAsia" w:eastAsiaTheme="minorEastAsia" w:hAnsiTheme="minorEastAsia"/>
                <w:b/>
                <w:color w:val="000000" w:themeColor="text1"/>
                <w:sz w:val="21"/>
                <w:szCs w:val="21"/>
              </w:rPr>
            </w:pPr>
            <w:r w:rsidRPr="00F432DA">
              <w:rPr>
                <w:rFonts w:asciiTheme="minorEastAsia" w:eastAsiaTheme="minorEastAsia" w:hAnsiTheme="minorEastAsia" w:hint="eastAsia"/>
                <w:b/>
                <w:color w:val="000000" w:themeColor="text1"/>
                <w:sz w:val="21"/>
                <w:szCs w:val="21"/>
              </w:rPr>
              <w:t>起止年限</w:t>
            </w:r>
          </w:p>
        </w:tc>
      </w:tr>
      <w:tr w:rsidR="00AB6D99" w:rsidTr="00F432DA">
        <w:trPr>
          <w:trHeight w:val="340"/>
          <w:jc w:val="center"/>
        </w:trPr>
        <w:tc>
          <w:tcPr>
            <w:tcW w:w="265"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1</w:t>
            </w:r>
          </w:p>
        </w:tc>
        <w:tc>
          <w:tcPr>
            <w:tcW w:w="166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永盛</w:t>
            </w:r>
            <w:proofErr w:type="gramStart"/>
            <w:r w:rsidRPr="00F432DA">
              <w:rPr>
                <w:rFonts w:asciiTheme="minorEastAsia" w:eastAsiaTheme="minorEastAsia" w:hAnsiTheme="minorEastAsia" w:hint="eastAsia"/>
                <w:color w:val="000000" w:themeColor="text1"/>
                <w:sz w:val="18"/>
                <w:szCs w:val="18"/>
              </w:rPr>
              <w:t>肉业猪</w:t>
            </w:r>
            <w:proofErr w:type="gramEnd"/>
            <w:r w:rsidRPr="00F432DA">
              <w:rPr>
                <w:rFonts w:asciiTheme="minorEastAsia" w:eastAsiaTheme="minorEastAsia" w:hAnsiTheme="minorEastAsia" w:hint="eastAsia"/>
                <w:color w:val="000000" w:themeColor="text1"/>
                <w:sz w:val="18"/>
                <w:szCs w:val="18"/>
              </w:rPr>
              <w:t>牛羊标准化定点屠宰加工项目</w:t>
            </w:r>
          </w:p>
        </w:tc>
        <w:tc>
          <w:tcPr>
            <w:tcW w:w="676"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CF529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东乌珠穆沁旗</w:t>
            </w:r>
          </w:p>
        </w:tc>
        <w:tc>
          <w:tcPr>
            <w:tcW w:w="1890"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猪2万头、牛6千头、羊6万只</w:t>
            </w:r>
          </w:p>
        </w:tc>
        <w:tc>
          <w:tcPr>
            <w:tcW w:w="50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w:t>
            </w:r>
            <w:r w:rsidRPr="00F432DA">
              <w:rPr>
                <w:rFonts w:asciiTheme="minorEastAsia" w:eastAsiaTheme="minorEastAsia" w:hAnsiTheme="minorEastAsia"/>
                <w:color w:val="000000" w:themeColor="text1"/>
                <w:sz w:val="18"/>
                <w:szCs w:val="18"/>
              </w:rPr>
              <w:t>2</w:t>
            </w:r>
            <w:r w:rsidRPr="00F432DA">
              <w:rPr>
                <w:rFonts w:asciiTheme="minorEastAsia" w:eastAsiaTheme="minorEastAsia" w:hAnsiTheme="minorEastAsia" w:hint="eastAsia"/>
                <w:color w:val="000000" w:themeColor="text1"/>
                <w:sz w:val="18"/>
                <w:szCs w:val="18"/>
              </w:rPr>
              <w:t>-2023</w:t>
            </w:r>
          </w:p>
        </w:tc>
      </w:tr>
      <w:tr w:rsidR="00AB6D99" w:rsidTr="00F432DA">
        <w:trPr>
          <w:trHeight w:val="340"/>
          <w:jc w:val="center"/>
        </w:trPr>
        <w:tc>
          <w:tcPr>
            <w:tcW w:w="265"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w:t>
            </w:r>
          </w:p>
        </w:tc>
        <w:tc>
          <w:tcPr>
            <w:tcW w:w="166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聚宝</w:t>
            </w:r>
            <w:proofErr w:type="gramStart"/>
            <w:r w:rsidRPr="00F432DA">
              <w:rPr>
                <w:rFonts w:asciiTheme="minorEastAsia" w:eastAsiaTheme="minorEastAsia" w:hAnsiTheme="minorEastAsia" w:hint="eastAsia"/>
                <w:color w:val="000000" w:themeColor="text1"/>
                <w:sz w:val="18"/>
                <w:szCs w:val="18"/>
              </w:rPr>
              <w:t>源肉业羊牛</w:t>
            </w:r>
            <w:proofErr w:type="gramEnd"/>
            <w:r w:rsidRPr="00F432DA">
              <w:rPr>
                <w:rFonts w:asciiTheme="minorEastAsia" w:eastAsiaTheme="minorEastAsia" w:hAnsiTheme="minorEastAsia" w:hint="eastAsia"/>
                <w:color w:val="000000" w:themeColor="text1"/>
                <w:sz w:val="18"/>
                <w:szCs w:val="18"/>
              </w:rPr>
              <w:t>屠宰加工建设项目</w:t>
            </w:r>
          </w:p>
        </w:tc>
        <w:tc>
          <w:tcPr>
            <w:tcW w:w="676"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2D5BC4">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西乌珠穆沁旗</w:t>
            </w:r>
          </w:p>
        </w:tc>
        <w:tc>
          <w:tcPr>
            <w:tcW w:w="1890"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年屠宰30万只肉羊、2万头肉牛</w:t>
            </w:r>
          </w:p>
        </w:tc>
        <w:tc>
          <w:tcPr>
            <w:tcW w:w="50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2020-2022</w:t>
            </w:r>
          </w:p>
        </w:tc>
      </w:tr>
      <w:tr w:rsidR="00AB6D99" w:rsidTr="00F432DA">
        <w:trPr>
          <w:trHeight w:val="340"/>
          <w:jc w:val="center"/>
        </w:trPr>
        <w:tc>
          <w:tcPr>
            <w:tcW w:w="265"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3</w:t>
            </w:r>
          </w:p>
        </w:tc>
        <w:tc>
          <w:tcPr>
            <w:tcW w:w="166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五丰现代牧业肉牛精深加工项目</w:t>
            </w:r>
          </w:p>
        </w:tc>
        <w:tc>
          <w:tcPr>
            <w:tcW w:w="676"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CF529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太仆寺旗</w:t>
            </w:r>
          </w:p>
        </w:tc>
        <w:tc>
          <w:tcPr>
            <w:tcW w:w="1890"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年精深加工10万头肉牛</w:t>
            </w:r>
          </w:p>
        </w:tc>
        <w:tc>
          <w:tcPr>
            <w:tcW w:w="50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2018-2021</w:t>
            </w:r>
          </w:p>
        </w:tc>
      </w:tr>
      <w:tr w:rsidR="00AB6D99" w:rsidTr="00F432DA">
        <w:trPr>
          <w:trHeight w:val="340"/>
          <w:jc w:val="center"/>
        </w:trPr>
        <w:tc>
          <w:tcPr>
            <w:tcW w:w="265"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4</w:t>
            </w:r>
          </w:p>
        </w:tc>
        <w:tc>
          <w:tcPr>
            <w:tcW w:w="166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额尔</w:t>
            </w:r>
            <w:proofErr w:type="gramStart"/>
            <w:r w:rsidRPr="00F432DA">
              <w:rPr>
                <w:rFonts w:asciiTheme="minorEastAsia" w:eastAsiaTheme="minorEastAsia" w:hAnsiTheme="minorEastAsia" w:hint="eastAsia"/>
                <w:color w:val="000000" w:themeColor="text1"/>
                <w:sz w:val="18"/>
                <w:szCs w:val="18"/>
              </w:rPr>
              <w:t>敦</w:t>
            </w:r>
            <w:proofErr w:type="gramEnd"/>
            <w:r w:rsidRPr="00F432DA">
              <w:rPr>
                <w:rFonts w:asciiTheme="minorEastAsia" w:eastAsiaTheme="minorEastAsia" w:hAnsiTheme="minorEastAsia" w:hint="eastAsia"/>
                <w:color w:val="000000" w:themeColor="text1"/>
                <w:sz w:val="18"/>
                <w:szCs w:val="18"/>
              </w:rPr>
              <w:t>塔拉牛业牛羊肉精深加工项目</w:t>
            </w:r>
          </w:p>
        </w:tc>
        <w:tc>
          <w:tcPr>
            <w:tcW w:w="676"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CF529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正镶白旗</w:t>
            </w:r>
          </w:p>
        </w:tc>
        <w:tc>
          <w:tcPr>
            <w:tcW w:w="1890"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年加工牛羊40万头、肉食品3000吨</w:t>
            </w:r>
          </w:p>
        </w:tc>
        <w:tc>
          <w:tcPr>
            <w:tcW w:w="50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2020-2022</w:t>
            </w:r>
          </w:p>
        </w:tc>
      </w:tr>
      <w:tr w:rsidR="00AB6D99" w:rsidTr="00F432DA">
        <w:trPr>
          <w:trHeight w:val="340"/>
          <w:jc w:val="center"/>
        </w:trPr>
        <w:tc>
          <w:tcPr>
            <w:tcW w:w="265"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5</w:t>
            </w:r>
          </w:p>
        </w:tc>
        <w:tc>
          <w:tcPr>
            <w:tcW w:w="166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牛羊屠宰分割生产线及深加工项目</w:t>
            </w:r>
          </w:p>
        </w:tc>
        <w:tc>
          <w:tcPr>
            <w:tcW w:w="676"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CF5297">
            <w:pPr>
              <w:pStyle w:val="ad"/>
              <w:spacing w:line="300" w:lineRule="exact"/>
              <w:jc w:val="center"/>
              <w:rPr>
                <w:rFonts w:asciiTheme="minorEastAsia" w:eastAsiaTheme="minorEastAsia" w:hAnsiTheme="minorEastAsia"/>
                <w:color w:val="000000" w:themeColor="text1"/>
                <w:sz w:val="18"/>
                <w:szCs w:val="18"/>
              </w:rPr>
            </w:pPr>
            <w:proofErr w:type="gramStart"/>
            <w:r w:rsidRPr="00F432DA">
              <w:rPr>
                <w:rFonts w:asciiTheme="minorEastAsia" w:eastAsiaTheme="minorEastAsia" w:hAnsiTheme="minorEastAsia" w:hint="eastAsia"/>
                <w:color w:val="000000" w:themeColor="text1"/>
                <w:sz w:val="18"/>
                <w:szCs w:val="18"/>
              </w:rPr>
              <w:t>镶</w:t>
            </w:r>
            <w:proofErr w:type="gramEnd"/>
            <w:r w:rsidRPr="00F432DA">
              <w:rPr>
                <w:rFonts w:asciiTheme="minorEastAsia" w:eastAsiaTheme="minorEastAsia" w:hAnsiTheme="minorEastAsia" w:hint="eastAsia"/>
                <w:color w:val="000000" w:themeColor="text1"/>
                <w:sz w:val="18"/>
                <w:szCs w:val="18"/>
              </w:rPr>
              <w:t>黄旗</w:t>
            </w:r>
          </w:p>
        </w:tc>
        <w:tc>
          <w:tcPr>
            <w:tcW w:w="1890"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建设全封闭式屠宰加工生产厂房及设备</w:t>
            </w:r>
          </w:p>
        </w:tc>
        <w:tc>
          <w:tcPr>
            <w:tcW w:w="50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2023-2025</w:t>
            </w:r>
          </w:p>
        </w:tc>
      </w:tr>
      <w:tr w:rsidR="00AB6D99" w:rsidTr="00F432DA">
        <w:trPr>
          <w:trHeight w:val="340"/>
          <w:jc w:val="center"/>
        </w:trPr>
        <w:tc>
          <w:tcPr>
            <w:tcW w:w="265"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6</w:t>
            </w:r>
          </w:p>
        </w:tc>
        <w:tc>
          <w:tcPr>
            <w:tcW w:w="166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草原泰羊肉业牛羊肉熟食</w:t>
            </w:r>
            <w:proofErr w:type="gramStart"/>
            <w:r w:rsidRPr="00F432DA">
              <w:rPr>
                <w:rFonts w:asciiTheme="minorEastAsia" w:eastAsiaTheme="minorEastAsia" w:hAnsiTheme="minorEastAsia" w:hint="eastAsia"/>
                <w:color w:val="000000" w:themeColor="text1"/>
                <w:sz w:val="18"/>
                <w:szCs w:val="18"/>
              </w:rPr>
              <w:t>品项目</w:t>
            </w:r>
            <w:proofErr w:type="gramEnd"/>
          </w:p>
        </w:tc>
        <w:tc>
          <w:tcPr>
            <w:tcW w:w="676"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CF529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东乌珠穆沁旗</w:t>
            </w:r>
          </w:p>
        </w:tc>
        <w:tc>
          <w:tcPr>
            <w:tcW w:w="1890"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年产1780吨的牛羊肉熟食品</w:t>
            </w:r>
          </w:p>
        </w:tc>
        <w:tc>
          <w:tcPr>
            <w:tcW w:w="50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2022-2024</w:t>
            </w:r>
          </w:p>
        </w:tc>
      </w:tr>
      <w:tr w:rsidR="00AB6D99" w:rsidTr="00F432DA">
        <w:trPr>
          <w:trHeight w:val="340"/>
          <w:jc w:val="center"/>
        </w:trPr>
        <w:tc>
          <w:tcPr>
            <w:tcW w:w="265"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7</w:t>
            </w:r>
          </w:p>
        </w:tc>
        <w:tc>
          <w:tcPr>
            <w:tcW w:w="166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额尔</w:t>
            </w:r>
            <w:proofErr w:type="gramStart"/>
            <w:r w:rsidRPr="00F432DA">
              <w:rPr>
                <w:rFonts w:asciiTheme="minorEastAsia" w:eastAsiaTheme="minorEastAsia" w:hAnsiTheme="minorEastAsia" w:hint="eastAsia"/>
                <w:color w:val="000000" w:themeColor="text1"/>
                <w:sz w:val="18"/>
                <w:szCs w:val="18"/>
              </w:rPr>
              <w:t>敦</w:t>
            </w:r>
            <w:proofErr w:type="gramEnd"/>
            <w:r w:rsidRPr="00F432DA">
              <w:rPr>
                <w:rFonts w:asciiTheme="minorEastAsia" w:eastAsiaTheme="minorEastAsia" w:hAnsiTheme="minorEastAsia" w:hint="eastAsia"/>
                <w:color w:val="000000" w:themeColor="text1"/>
                <w:sz w:val="18"/>
                <w:szCs w:val="18"/>
              </w:rPr>
              <w:t>食品有限公司中央厨房项目</w:t>
            </w:r>
          </w:p>
        </w:tc>
        <w:tc>
          <w:tcPr>
            <w:tcW w:w="676"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CF529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锡林浩特市</w:t>
            </w:r>
          </w:p>
        </w:tc>
        <w:tc>
          <w:tcPr>
            <w:tcW w:w="1890"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rsidP="00F432DA">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年中转冷冻牛羊肉10000吨</w:t>
            </w:r>
            <w:r w:rsidR="00F432DA">
              <w:rPr>
                <w:rFonts w:asciiTheme="minorEastAsia" w:eastAsiaTheme="minorEastAsia" w:hAnsiTheme="minorEastAsia" w:hint="eastAsia"/>
                <w:color w:val="000000" w:themeColor="text1"/>
                <w:sz w:val="18"/>
                <w:szCs w:val="18"/>
              </w:rPr>
              <w:t>、</w:t>
            </w:r>
            <w:r w:rsidRPr="00F432DA">
              <w:rPr>
                <w:rFonts w:asciiTheme="minorEastAsia" w:eastAsiaTheme="minorEastAsia" w:hAnsiTheme="minorEastAsia" w:hint="eastAsia"/>
                <w:color w:val="000000" w:themeColor="text1"/>
                <w:sz w:val="18"/>
                <w:szCs w:val="18"/>
              </w:rPr>
              <w:t>加工熟食40吨</w:t>
            </w:r>
          </w:p>
        </w:tc>
        <w:tc>
          <w:tcPr>
            <w:tcW w:w="50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2021-2022</w:t>
            </w:r>
          </w:p>
        </w:tc>
      </w:tr>
      <w:tr w:rsidR="00AB6D99" w:rsidTr="00F432DA">
        <w:trPr>
          <w:trHeight w:val="340"/>
          <w:jc w:val="center"/>
        </w:trPr>
        <w:tc>
          <w:tcPr>
            <w:tcW w:w="265"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8</w:t>
            </w:r>
          </w:p>
        </w:tc>
        <w:tc>
          <w:tcPr>
            <w:tcW w:w="166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夏季牧场中央厨房项目</w:t>
            </w:r>
          </w:p>
        </w:tc>
        <w:tc>
          <w:tcPr>
            <w:tcW w:w="676"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CF529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锡林浩特市</w:t>
            </w:r>
          </w:p>
        </w:tc>
        <w:tc>
          <w:tcPr>
            <w:tcW w:w="1890"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rsidP="00F432DA">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年产各类肉产品6000吨</w:t>
            </w:r>
            <w:r w:rsidR="00F432DA">
              <w:rPr>
                <w:rFonts w:asciiTheme="minorEastAsia" w:eastAsiaTheme="minorEastAsia" w:hAnsiTheme="minorEastAsia" w:hint="eastAsia"/>
                <w:color w:val="000000" w:themeColor="text1"/>
                <w:sz w:val="18"/>
                <w:szCs w:val="18"/>
              </w:rPr>
              <w:t>、</w:t>
            </w:r>
            <w:r w:rsidRPr="00F432DA">
              <w:rPr>
                <w:rFonts w:asciiTheme="minorEastAsia" w:eastAsiaTheme="minorEastAsia" w:hAnsiTheme="minorEastAsia" w:hint="eastAsia"/>
                <w:color w:val="000000" w:themeColor="text1"/>
                <w:sz w:val="18"/>
                <w:szCs w:val="18"/>
              </w:rPr>
              <w:t>精炼油脂3600吨</w:t>
            </w:r>
          </w:p>
        </w:tc>
        <w:tc>
          <w:tcPr>
            <w:tcW w:w="50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2023-2024</w:t>
            </w:r>
          </w:p>
        </w:tc>
      </w:tr>
      <w:tr w:rsidR="00AB6D99" w:rsidTr="00F432DA">
        <w:trPr>
          <w:trHeight w:val="340"/>
          <w:jc w:val="center"/>
        </w:trPr>
        <w:tc>
          <w:tcPr>
            <w:tcW w:w="265"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9</w:t>
            </w:r>
          </w:p>
        </w:tc>
        <w:tc>
          <w:tcPr>
            <w:tcW w:w="166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proofErr w:type="gramStart"/>
            <w:r w:rsidRPr="00F432DA">
              <w:rPr>
                <w:rFonts w:asciiTheme="minorEastAsia" w:eastAsiaTheme="minorEastAsia" w:hAnsiTheme="minorEastAsia" w:hint="eastAsia"/>
                <w:color w:val="000000" w:themeColor="text1"/>
                <w:sz w:val="18"/>
                <w:szCs w:val="18"/>
              </w:rPr>
              <w:t>大庄园肉业中央</w:t>
            </w:r>
            <w:proofErr w:type="gramEnd"/>
            <w:r w:rsidRPr="00F432DA">
              <w:rPr>
                <w:rFonts w:asciiTheme="minorEastAsia" w:eastAsiaTheme="minorEastAsia" w:hAnsiTheme="minorEastAsia" w:hint="eastAsia"/>
                <w:color w:val="000000" w:themeColor="text1"/>
                <w:sz w:val="18"/>
                <w:szCs w:val="18"/>
              </w:rPr>
              <w:t>厨房项目</w:t>
            </w:r>
          </w:p>
        </w:tc>
        <w:tc>
          <w:tcPr>
            <w:tcW w:w="676"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CF529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锡林浩特市</w:t>
            </w:r>
          </w:p>
        </w:tc>
        <w:tc>
          <w:tcPr>
            <w:tcW w:w="1890"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年产羊肉及羊副产品熟食制品2800吨</w:t>
            </w:r>
          </w:p>
        </w:tc>
        <w:tc>
          <w:tcPr>
            <w:tcW w:w="50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2019-2022</w:t>
            </w:r>
          </w:p>
        </w:tc>
      </w:tr>
      <w:tr w:rsidR="00AB6D99" w:rsidTr="00F432DA">
        <w:trPr>
          <w:trHeight w:val="340"/>
          <w:jc w:val="center"/>
        </w:trPr>
        <w:tc>
          <w:tcPr>
            <w:tcW w:w="265"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10</w:t>
            </w:r>
          </w:p>
        </w:tc>
        <w:tc>
          <w:tcPr>
            <w:tcW w:w="166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黄旗高档乳制品加工项目</w:t>
            </w:r>
          </w:p>
        </w:tc>
        <w:tc>
          <w:tcPr>
            <w:tcW w:w="676"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CF5297">
            <w:pPr>
              <w:pStyle w:val="ad"/>
              <w:spacing w:line="300" w:lineRule="exact"/>
              <w:jc w:val="center"/>
              <w:rPr>
                <w:rFonts w:asciiTheme="minorEastAsia" w:eastAsiaTheme="minorEastAsia" w:hAnsiTheme="minorEastAsia"/>
                <w:color w:val="000000" w:themeColor="text1"/>
                <w:sz w:val="18"/>
                <w:szCs w:val="18"/>
              </w:rPr>
            </w:pPr>
            <w:proofErr w:type="gramStart"/>
            <w:r w:rsidRPr="00F432DA">
              <w:rPr>
                <w:rFonts w:asciiTheme="minorEastAsia" w:eastAsiaTheme="minorEastAsia" w:hAnsiTheme="minorEastAsia" w:hint="eastAsia"/>
                <w:color w:val="000000" w:themeColor="text1"/>
                <w:sz w:val="18"/>
                <w:szCs w:val="18"/>
              </w:rPr>
              <w:t>镶</w:t>
            </w:r>
            <w:proofErr w:type="gramEnd"/>
            <w:r w:rsidRPr="00F432DA">
              <w:rPr>
                <w:rFonts w:asciiTheme="minorEastAsia" w:eastAsiaTheme="minorEastAsia" w:hAnsiTheme="minorEastAsia" w:hint="eastAsia"/>
                <w:color w:val="000000" w:themeColor="text1"/>
                <w:sz w:val="18"/>
                <w:szCs w:val="18"/>
              </w:rPr>
              <w:t>黄旗</w:t>
            </w:r>
          </w:p>
        </w:tc>
        <w:tc>
          <w:tcPr>
            <w:tcW w:w="1890"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年消耗原料乳2万吨</w:t>
            </w:r>
          </w:p>
        </w:tc>
        <w:tc>
          <w:tcPr>
            <w:tcW w:w="50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2023-2025</w:t>
            </w:r>
          </w:p>
        </w:tc>
      </w:tr>
      <w:tr w:rsidR="00AB6D99" w:rsidTr="00F432DA">
        <w:trPr>
          <w:trHeight w:val="340"/>
          <w:jc w:val="center"/>
        </w:trPr>
        <w:tc>
          <w:tcPr>
            <w:tcW w:w="265"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11</w:t>
            </w:r>
          </w:p>
        </w:tc>
        <w:tc>
          <w:tcPr>
            <w:tcW w:w="166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羊绒服饰加工项目</w:t>
            </w:r>
          </w:p>
        </w:tc>
        <w:tc>
          <w:tcPr>
            <w:tcW w:w="676"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CF529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苏尼特右旗</w:t>
            </w:r>
          </w:p>
        </w:tc>
        <w:tc>
          <w:tcPr>
            <w:tcW w:w="1890"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年产服饰100万件</w:t>
            </w:r>
          </w:p>
        </w:tc>
        <w:tc>
          <w:tcPr>
            <w:tcW w:w="50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2023-2025</w:t>
            </w:r>
          </w:p>
        </w:tc>
      </w:tr>
      <w:tr w:rsidR="00AB6D99" w:rsidTr="00F432DA">
        <w:trPr>
          <w:trHeight w:val="340"/>
          <w:jc w:val="center"/>
        </w:trPr>
        <w:tc>
          <w:tcPr>
            <w:tcW w:w="265"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13</w:t>
            </w:r>
          </w:p>
        </w:tc>
        <w:tc>
          <w:tcPr>
            <w:tcW w:w="166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proofErr w:type="gramStart"/>
            <w:r w:rsidRPr="00F432DA">
              <w:rPr>
                <w:rFonts w:asciiTheme="minorEastAsia" w:eastAsiaTheme="minorEastAsia" w:hAnsiTheme="minorEastAsia" w:hint="eastAsia"/>
                <w:color w:val="000000" w:themeColor="text1"/>
                <w:sz w:val="18"/>
                <w:szCs w:val="18"/>
              </w:rPr>
              <w:t>国麦农业</w:t>
            </w:r>
            <w:proofErr w:type="gramEnd"/>
            <w:r w:rsidRPr="00F432DA">
              <w:rPr>
                <w:rFonts w:asciiTheme="minorEastAsia" w:eastAsiaTheme="minorEastAsia" w:hAnsiTheme="minorEastAsia" w:hint="eastAsia"/>
                <w:color w:val="000000" w:themeColor="text1"/>
                <w:sz w:val="18"/>
                <w:szCs w:val="18"/>
              </w:rPr>
              <w:t>乌拉盖农科产业园</w:t>
            </w:r>
          </w:p>
        </w:tc>
        <w:tc>
          <w:tcPr>
            <w:tcW w:w="676"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CF529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乌拉盖管理区</w:t>
            </w:r>
          </w:p>
        </w:tc>
        <w:tc>
          <w:tcPr>
            <w:tcW w:w="1890" w:type="pct"/>
            <w:tcBorders>
              <w:top w:val="nil"/>
              <w:left w:val="nil"/>
              <w:bottom w:val="single" w:sz="4" w:space="0" w:color="auto"/>
              <w:right w:val="single" w:sz="4" w:space="0" w:color="auto"/>
            </w:tcBorders>
            <w:shd w:val="clear" w:color="auto" w:fill="C6D9F1" w:themeFill="text2" w:themeFillTint="33"/>
            <w:noWrap/>
            <w:vAlign w:val="center"/>
          </w:tcPr>
          <w:p w:rsid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年加工燕麦米2万吨；年产</w:t>
            </w:r>
            <w:proofErr w:type="gramStart"/>
            <w:r w:rsidRPr="00F432DA">
              <w:rPr>
                <w:rFonts w:asciiTheme="minorEastAsia" w:eastAsiaTheme="minorEastAsia" w:hAnsiTheme="minorEastAsia" w:hint="eastAsia"/>
                <w:color w:val="000000" w:themeColor="text1"/>
                <w:sz w:val="18"/>
                <w:szCs w:val="18"/>
              </w:rPr>
              <w:t>蒸</w:t>
            </w:r>
            <w:proofErr w:type="gramEnd"/>
            <w:r w:rsidRPr="00F432DA">
              <w:rPr>
                <w:rFonts w:asciiTheme="minorEastAsia" w:eastAsiaTheme="minorEastAsia" w:hAnsiTheme="minorEastAsia" w:hint="eastAsia"/>
                <w:color w:val="000000" w:themeColor="text1"/>
                <w:sz w:val="18"/>
                <w:szCs w:val="18"/>
              </w:rPr>
              <w:t>麦片5000吨、</w:t>
            </w:r>
          </w:p>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燕麦粉3000吨，胚芽米2000吨/年。</w:t>
            </w:r>
          </w:p>
        </w:tc>
        <w:tc>
          <w:tcPr>
            <w:tcW w:w="50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2022-2023</w:t>
            </w:r>
          </w:p>
        </w:tc>
      </w:tr>
      <w:tr w:rsidR="00AB6D99" w:rsidTr="00F432DA">
        <w:trPr>
          <w:trHeight w:val="340"/>
          <w:jc w:val="center"/>
        </w:trPr>
        <w:tc>
          <w:tcPr>
            <w:tcW w:w="265"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14</w:t>
            </w:r>
          </w:p>
        </w:tc>
        <w:tc>
          <w:tcPr>
            <w:tcW w:w="166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谷丰粮油公司粮油加工项目</w:t>
            </w:r>
          </w:p>
        </w:tc>
        <w:tc>
          <w:tcPr>
            <w:tcW w:w="676"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CF529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二连浩特市</w:t>
            </w:r>
          </w:p>
        </w:tc>
        <w:tc>
          <w:tcPr>
            <w:tcW w:w="1890" w:type="pct"/>
            <w:tcBorders>
              <w:top w:val="nil"/>
              <w:left w:val="nil"/>
              <w:bottom w:val="single" w:sz="4" w:space="0" w:color="auto"/>
              <w:right w:val="single" w:sz="4" w:space="0" w:color="auto"/>
            </w:tcBorders>
            <w:shd w:val="clear" w:color="auto" w:fill="C6D9F1" w:themeFill="text2" w:themeFillTint="33"/>
            <w:noWrap/>
            <w:vAlign w:val="center"/>
          </w:tcPr>
          <w:p w:rsidR="00F432DA" w:rsidRDefault="001937D7" w:rsidP="00F432DA">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年加工各类粮油13.75万吨</w:t>
            </w:r>
            <w:r w:rsidR="00F432DA">
              <w:rPr>
                <w:rFonts w:asciiTheme="minorEastAsia" w:eastAsiaTheme="minorEastAsia" w:hAnsiTheme="minorEastAsia" w:hint="eastAsia"/>
                <w:color w:val="000000" w:themeColor="text1"/>
                <w:sz w:val="18"/>
                <w:szCs w:val="18"/>
              </w:rPr>
              <w:t>、</w:t>
            </w:r>
          </w:p>
          <w:p w:rsidR="00AB6D99" w:rsidRPr="00F432DA" w:rsidRDefault="001937D7" w:rsidP="00F432DA">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lastRenderedPageBreak/>
              <w:t>年产</w:t>
            </w:r>
            <w:proofErr w:type="gramStart"/>
            <w:r w:rsidRPr="00F432DA">
              <w:rPr>
                <w:rFonts w:asciiTheme="minorEastAsia" w:eastAsiaTheme="minorEastAsia" w:hAnsiTheme="minorEastAsia" w:hint="eastAsia"/>
                <w:color w:val="000000" w:themeColor="text1"/>
                <w:sz w:val="18"/>
                <w:szCs w:val="18"/>
              </w:rPr>
              <w:t>菜籽油</w:t>
            </w:r>
            <w:proofErr w:type="gramEnd"/>
            <w:r w:rsidRPr="00F432DA">
              <w:rPr>
                <w:rFonts w:asciiTheme="minorEastAsia" w:eastAsiaTheme="minorEastAsia" w:hAnsiTheme="minorEastAsia" w:hint="eastAsia"/>
                <w:color w:val="000000" w:themeColor="text1"/>
                <w:sz w:val="18"/>
                <w:szCs w:val="18"/>
              </w:rPr>
              <w:t>毛油4.8万吨</w:t>
            </w:r>
          </w:p>
        </w:tc>
        <w:tc>
          <w:tcPr>
            <w:tcW w:w="50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lastRenderedPageBreak/>
              <w:t>2021-2023</w:t>
            </w:r>
          </w:p>
        </w:tc>
      </w:tr>
      <w:tr w:rsidR="00AB6D99" w:rsidTr="00F432DA">
        <w:trPr>
          <w:trHeight w:val="340"/>
          <w:jc w:val="center"/>
        </w:trPr>
        <w:tc>
          <w:tcPr>
            <w:tcW w:w="265"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lastRenderedPageBreak/>
              <w:t>15</w:t>
            </w:r>
          </w:p>
        </w:tc>
        <w:tc>
          <w:tcPr>
            <w:tcW w:w="166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包钢万开二连分公司粮油加工项目</w:t>
            </w:r>
          </w:p>
        </w:tc>
        <w:tc>
          <w:tcPr>
            <w:tcW w:w="676"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CF529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二连浩特市</w:t>
            </w:r>
          </w:p>
        </w:tc>
        <w:tc>
          <w:tcPr>
            <w:tcW w:w="1890"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年加工30万吨粮油</w:t>
            </w:r>
          </w:p>
        </w:tc>
        <w:tc>
          <w:tcPr>
            <w:tcW w:w="50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2021-2023</w:t>
            </w:r>
          </w:p>
        </w:tc>
      </w:tr>
      <w:tr w:rsidR="00AB6D99" w:rsidTr="00F432DA">
        <w:trPr>
          <w:trHeight w:val="340"/>
          <w:jc w:val="center"/>
        </w:trPr>
        <w:tc>
          <w:tcPr>
            <w:tcW w:w="265"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16</w:t>
            </w:r>
          </w:p>
        </w:tc>
        <w:tc>
          <w:tcPr>
            <w:tcW w:w="166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内蒙古宏源路易升薯类食品加工项目</w:t>
            </w:r>
          </w:p>
        </w:tc>
        <w:tc>
          <w:tcPr>
            <w:tcW w:w="676"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CF529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锡林浩特市</w:t>
            </w:r>
          </w:p>
        </w:tc>
        <w:tc>
          <w:tcPr>
            <w:tcW w:w="1890"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年产冷冻薯类食品20万吨。</w:t>
            </w:r>
          </w:p>
        </w:tc>
        <w:tc>
          <w:tcPr>
            <w:tcW w:w="50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stheme="minorEastAsia"/>
                <w:color w:val="000000" w:themeColor="text1"/>
                <w:sz w:val="18"/>
                <w:szCs w:val="18"/>
              </w:rPr>
            </w:pPr>
            <w:r w:rsidRPr="00F432DA">
              <w:rPr>
                <w:rFonts w:asciiTheme="minorEastAsia" w:eastAsiaTheme="minorEastAsia" w:hAnsiTheme="minorEastAsia" w:cstheme="minorEastAsia" w:hint="eastAsia"/>
                <w:color w:val="000000" w:themeColor="text1"/>
                <w:sz w:val="18"/>
                <w:szCs w:val="18"/>
              </w:rPr>
              <w:t>2021-2023</w:t>
            </w:r>
          </w:p>
        </w:tc>
      </w:tr>
      <w:tr w:rsidR="00AB6D99" w:rsidTr="00F432DA">
        <w:trPr>
          <w:trHeight w:val="340"/>
          <w:jc w:val="center"/>
        </w:trPr>
        <w:tc>
          <w:tcPr>
            <w:tcW w:w="265"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17</w:t>
            </w:r>
          </w:p>
        </w:tc>
        <w:tc>
          <w:tcPr>
            <w:tcW w:w="166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原之源矿泉水厂智能化扩建项目</w:t>
            </w:r>
          </w:p>
        </w:tc>
        <w:tc>
          <w:tcPr>
            <w:tcW w:w="676"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CF529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乌拉盖管理区</w:t>
            </w:r>
          </w:p>
        </w:tc>
        <w:tc>
          <w:tcPr>
            <w:tcW w:w="1890"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年产矿泉水</w:t>
            </w:r>
            <w:r w:rsidRPr="00F432DA">
              <w:rPr>
                <w:rFonts w:asciiTheme="minorEastAsia" w:eastAsiaTheme="minorEastAsia" w:hAnsiTheme="minorEastAsia"/>
                <w:color w:val="000000" w:themeColor="text1"/>
                <w:sz w:val="18"/>
                <w:szCs w:val="18"/>
              </w:rPr>
              <w:t>5000吨</w:t>
            </w:r>
          </w:p>
        </w:tc>
        <w:tc>
          <w:tcPr>
            <w:tcW w:w="50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stheme="minorEastAsia"/>
                <w:color w:val="000000" w:themeColor="text1"/>
                <w:sz w:val="18"/>
                <w:szCs w:val="18"/>
              </w:rPr>
            </w:pPr>
            <w:r w:rsidRPr="00F432DA">
              <w:rPr>
                <w:rFonts w:asciiTheme="minorEastAsia" w:eastAsiaTheme="minorEastAsia" w:hAnsiTheme="minorEastAsia" w:cstheme="minorEastAsia" w:hint="eastAsia"/>
                <w:color w:val="000000" w:themeColor="text1"/>
                <w:sz w:val="18"/>
                <w:szCs w:val="18"/>
              </w:rPr>
              <w:t>2022-2023</w:t>
            </w:r>
          </w:p>
        </w:tc>
      </w:tr>
      <w:tr w:rsidR="00AB6D99" w:rsidTr="00F432DA">
        <w:trPr>
          <w:trHeight w:val="340"/>
          <w:jc w:val="center"/>
        </w:trPr>
        <w:tc>
          <w:tcPr>
            <w:tcW w:w="265"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18</w:t>
            </w:r>
          </w:p>
        </w:tc>
        <w:tc>
          <w:tcPr>
            <w:tcW w:w="166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众</w:t>
            </w:r>
            <w:proofErr w:type="gramStart"/>
            <w:r w:rsidRPr="00F432DA">
              <w:rPr>
                <w:rFonts w:asciiTheme="minorEastAsia" w:eastAsiaTheme="minorEastAsia" w:hAnsiTheme="minorEastAsia" w:hint="eastAsia"/>
                <w:color w:val="000000" w:themeColor="text1"/>
                <w:sz w:val="18"/>
                <w:szCs w:val="18"/>
              </w:rPr>
              <w:t>诚新牧生物</w:t>
            </w:r>
            <w:proofErr w:type="gramEnd"/>
            <w:r w:rsidRPr="00F432DA">
              <w:rPr>
                <w:rFonts w:asciiTheme="minorEastAsia" w:eastAsiaTheme="minorEastAsia" w:hAnsiTheme="minorEastAsia" w:hint="eastAsia"/>
                <w:color w:val="000000" w:themeColor="text1"/>
                <w:sz w:val="18"/>
                <w:szCs w:val="18"/>
              </w:rPr>
              <w:t>科技屠宰废料综合利用项目</w:t>
            </w:r>
          </w:p>
        </w:tc>
        <w:tc>
          <w:tcPr>
            <w:tcW w:w="676"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CF5297">
            <w:pPr>
              <w:pStyle w:val="ad"/>
              <w:spacing w:line="300" w:lineRule="exact"/>
              <w:jc w:val="center"/>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锡林浩特市</w:t>
            </w:r>
          </w:p>
        </w:tc>
        <w:tc>
          <w:tcPr>
            <w:tcW w:w="1890"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rPr>
                <w:rFonts w:asciiTheme="minorEastAsia" w:eastAsiaTheme="minorEastAsia" w:hAnsiTheme="minorEastAsia"/>
                <w:color w:val="000000" w:themeColor="text1"/>
                <w:sz w:val="18"/>
                <w:szCs w:val="18"/>
              </w:rPr>
            </w:pPr>
            <w:r w:rsidRPr="00F432DA">
              <w:rPr>
                <w:rFonts w:asciiTheme="minorEastAsia" w:eastAsiaTheme="minorEastAsia" w:hAnsiTheme="minorEastAsia" w:hint="eastAsia"/>
                <w:color w:val="000000" w:themeColor="text1"/>
                <w:sz w:val="18"/>
                <w:szCs w:val="18"/>
              </w:rPr>
              <w:t>年产饲料血粉600吨、加工羊尾油5000吨</w:t>
            </w:r>
          </w:p>
        </w:tc>
        <w:tc>
          <w:tcPr>
            <w:tcW w:w="504" w:type="pct"/>
            <w:tcBorders>
              <w:top w:val="nil"/>
              <w:left w:val="nil"/>
              <w:bottom w:val="single" w:sz="4" w:space="0" w:color="auto"/>
              <w:right w:val="single" w:sz="4" w:space="0" w:color="auto"/>
            </w:tcBorders>
            <w:shd w:val="clear" w:color="auto" w:fill="C6D9F1" w:themeFill="text2" w:themeFillTint="33"/>
            <w:noWrap/>
            <w:vAlign w:val="center"/>
          </w:tcPr>
          <w:p w:rsidR="00AB6D99" w:rsidRPr="00F432DA" w:rsidRDefault="001937D7">
            <w:pPr>
              <w:pStyle w:val="ad"/>
              <w:spacing w:line="300" w:lineRule="exact"/>
              <w:jc w:val="center"/>
              <w:rPr>
                <w:rFonts w:asciiTheme="minorEastAsia" w:eastAsiaTheme="minorEastAsia" w:hAnsiTheme="minorEastAsia" w:cstheme="minorEastAsia"/>
                <w:color w:val="000000" w:themeColor="text1"/>
                <w:sz w:val="18"/>
                <w:szCs w:val="18"/>
              </w:rPr>
            </w:pPr>
            <w:r w:rsidRPr="00F432DA">
              <w:rPr>
                <w:rFonts w:asciiTheme="minorEastAsia" w:eastAsiaTheme="minorEastAsia" w:hAnsiTheme="minorEastAsia" w:cstheme="minorEastAsia" w:hint="eastAsia"/>
                <w:color w:val="000000" w:themeColor="text1"/>
                <w:sz w:val="18"/>
                <w:szCs w:val="18"/>
              </w:rPr>
              <w:t>2019-2023</w:t>
            </w:r>
          </w:p>
        </w:tc>
      </w:tr>
    </w:tbl>
    <w:p w:rsidR="00AB6D99" w:rsidRDefault="00AB6D99">
      <w:pPr>
        <w:pStyle w:val="a9"/>
        <w:ind w:firstLine="210"/>
        <w:rPr>
          <w:rFonts w:asciiTheme="minorEastAsia" w:hAnsiTheme="minorEastAsia"/>
          <w:color w:val="000000" w:themeColor="text1"/>
          <w:szCs w:val="21"/>
        </w:rPr>
        <w:sectPr w:rsidR="00AB6D99">
          <w:pgSz w:w="11907" w:h="8391" w:orient="landscape"/>
          <w:pgMar w:top="1134" w:right="1134" w:bottom="1134" w:left="1134" w:header="851" w:footer="992" w:gutter="0"/>
          <w:cols w:space="425"/>
          <w:docGrid w:linePitch="312"/>
        </w:sectPr>
      </w:pPr>
    </w:p>
    <w:p w:rsidR="00AB6D99" w:rsidRDefault="001937D7">
      <w:pPr>
        <w:pStyle w:val="2"/>
        <w:spacing w:before="120" w:after="120"/>
      </w:pPr>
      <w:bookmarkStart w:id="38" w:name="_Toc114568004"/>
      <w:r>
        <w:rPr>
          <w:rFonts w:ascii="宋体" w:eastAsia="宋体" w:hAnsi="宋体" w:cs="宋体" w:hint="eastAsia"/>
          <w:sz w:val="30"/>
          <w:szCs w:val="30"/>
        </w:rPr>
        <w:lastRenderedPageBreak/>
        <w:t>第四节 生态中和，快速推动新能源产业发展</w:t>
      </w:r>
      <w:bookmarkEnd w:id="38"/>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大力、快速发展风、光、氢等新型能源。围绕新能源大规模开发利用、新能源供给消纳体系建设、构建新能源优势产业体系，提高绿色用能水平，推动实现</w:t>
      </w:r>
      <w:proofErr w:type="gramStart"/>
      <w:r>
        <w:rPr>
          <w:rFonts w:asciiTheme="minorEastAsia" w:hAnsiTheme="minorEastAsia" w:hint="eastAsia"/>
          <w:sz w:val="24"/>
          <w:szCs w:val="24"/>
        </w:rPr>
        <w:t>碳达峰碳</w:t>
      </w:r>
      <w:proofErr w:type="gramEnd"/>
      <w:r>
        <w:rPr>
          <w:rFonts w:asciiTheme="minorEastAsia" w:hAnsiTheme="minorEastAsia" w:hint="eastAsia"/>
          <w:sz w:val="24"/>
          <w:szCs w:val="24"/>
        </w:rPr>
        <w:t>中和目标，推动能源产业绿色发展。</w:t>
      </w:r>
    </w:p>
    <w:p w:rsidR="00AB6D99" w:rsidRDefault="001937D7">
      <w:pPr>
        <w:pStyle w:val="3"/>
        <w:ind w:firstLine="482"/>
        <w:rPr>
          <w:szCs w:val="24"/>
        </w:rPr>
      </w:pPr>
      <w:bookmarkStart w:id="39" w:name="_Toc114568005"/>
      <w:r>
        <w:rPr>
          <w:rFonts w:hint="eastAsia"/>
          <w:szCs w:val="24"/>
        </w:rPr>
        <w:t>一、聚集发展区</w:t>
      </w:r>
      <w:bookmarkEnd w:id="39"/>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以锡林浩特市、阿巴嘎旗、苏尼特左旗、苏尼特右旗、正蓝旗、多伦县作为新能源产业发展的主聚集区。</w:t>
      </w:r>
    </w:p>
    <w:p w:rsidR="00AB6D99" w:rsidRDefault="001937D7">
      <w:pPr>
        <w:pStyle w:val="3"/>
        <w:ind w:firstLine="482"/>
        <w:rPr>
          <w:szCs w:val="24"/>
        </w:rPr>
      </w:pPr>
      <w:bookmarkStart w:id="40" w:name="_Toc114568006"/>
      <w:r>
        <w:rPr>
          <w:rFonts w:hint="eastAsia"/>
          <w:szCs w:val="24"/>
        </w:rPr>
        <w:t>二、发展目标</w:t>
      </w:r>
      <w:bookmarkEnd w:id="40"/>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到2025年，新能源装机力争达到2300万千瓦以上，年产值实现100亿元以上。</w:t>
      </w:r>
    </w:p>
    <w:p w:rsidR="00AB6D99" w:rsidRDefault="001937D7">
      <w:pPr>
        <w:pStyle w:val="3"/>
        <w:ind w:firstLine="482"/>
        <w:rPr>
          <w:szCs w:val="24"/>
        </w:rPr>
      </w:pPr>
      <w:bookmarkStart w:id="41" w:name="_Toc114568007"/>
      <w:r>
        <w:rPr>
          <w:rFonts w:hint="eastAsia"/>
          <w:szCs w:val="24"/>
        </w:rPr>
        <w:t>三、发展方式</w:t>
      </w:r>
      <w:bookmarkEnd w:id="41"/>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t>与生态环境治理相结合：</w:t>
      </w:r>
      <w:r>
        <w:rPr>
          <w:rFonts w:asciiTheme="minorEastAsia" w:hAnsiTheme="minorEastAsia" w:hint="eastAsia"/>
          <w:sz w:val="24"/>
          <w:szCs w:val="24"/>
        </w:rPr>
        <w:t>加快推进西部地区、浑善达克沙地所在旗县光伏生态修复试点工程，推进西部荒漠化地区千万千瓦级新能源开发与生态修复融合发展示范基地建设，发展与治沙、矿区排土场（采空区）治理、治碱相结合风电、光伏项目。</w:t>
      </w:r>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t>与城市建设和农牧产业发展相融合：</w:t>
      </w:r>
      <w:r>
        <w:rPr>
          <w:rFonts w:asciiTheme="minorEastAsia" w:hAnsiTheme="minorEastAsia" w:hint="eastAsia"/>
          <w:sz w:val="24"/>
          <w:szCs w:val="24"/>
        </w:rPr>
        <w:t>支持发展分布式光伏发电、建筑一体化光伏发电、“农光（风）互补”和“牧光（风）互补”等项目。充分利用有效的城市和农牧业空间，用光伏、风电产业支持城市和农牧业发展。</w:t>
      </w:r>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lastRenderedPageBreak/>
        <w:t>与电力外送通道相配套：</w:t>
      </w:r>
      <w:r>
        <w:rPr>
          <w:rFonts w:asciiTheme="minorEastAsia" w:hAnsiTheme="minorEastAsia" w:hint="eastAsia"/>
          <w:sz w:val="24"/>
          <w:szCs w:val="24"/>
        </w:rPr>
        <w:t>按照“全面推进新能源大规模高比例开发利用”要求，持续推动大型外送风光基地建设，在生态容量允许的范围内，全面建设特高压外送基地二期400万千瓦项目和上都200万千瓦风电项目，依托张北至胜利特高压外送通道，积极争取后续增配基地规模。</w:t>
      </w:r>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t>提高标准改造升级：</w:t>
      </w:r>
      <w:r>
        <w:rPr>
          <w:rFonts w:asciiTheme="minorEastAsia" w:hAnsiTheme="minorEastAsia" w:hint="eastAsia"/>
          <w:sz w:val="24"/>
          <w:szCs w:val="24"/>
        </w:rPr>
        <w:t>对达到服役期的风电场，制定和出台系统延续和退出方案。从生态保护的角度，对于建设在不适宜发展风</w:t>
      </w:r>
      <w:proofErr w:type="gramStart"/>
      <w:r>
        <w:rPr>
          <w:rFonts w:asciiTheme="minorEastAsia" w:hAnsiTheme="minorEastAsia" w:hint="eastAsia"/>
          <w:sz w:val="24"/>
          <w:szCs w:val="24"/>
        </w:rPr>
        <w:t>电区域</w:t>
      </w:r>
      <w:proofErr w:type="gramEnd"/>
      <w:r>
        <w:rPr>
          <w:rFonts w:asciiTheme="minorEastAsia" w:hAnsiTheme="minorEastAsia" w:hint="eastAsia"/>
          <w:sz w:val="24"/>
          <w:szCs w:val="24"/>
        </w:rPr>
        <w:t>的风电场，要求到期后全部拆除。对可继续使用的风电场进行改造升级，提高装备和技术水平，提高单机装机容量。新建大型风电场原则上全部</w:t>
      </w:r>
      <w:proofErr w:type="gramStart"/>
      <w:r>
        <w:rPr>
          <w:rFonts w:asciiTheme="minorEastAsia" w:hAnsiTheme="minorEastAsia" w:hint="eastAsia"/>
          <w:sz w:val="24"/>
          <w:szCs w:val="24"/>
        </w:rPr>
        <w:t>采用混塔技术</w:t>
      </w:r>
      <w:proofErr w:type="gramEnd"/>
      <w:r>
        <w:rPr>
          <w:rFonts w:asciiTheme="minorEastAsia" w:hAnsiTheme="minorEastAsia" w:hint="eastAsia"/>
          <w:sz w:val="24"/>
          <w:szCs w:val="24"/>
        </w:rPr>
        <w:t>、高塔筒、长叶片、大容量风机，</w:t>
      </w:r>
      <w:proofErr w:type="gramStart"/>
      <w:r>
        <w:rPr>
          <w:rFonts w:asciiTheme="minorEastAsia" w:hAnsiTheme="minorEastAsia" w:hint="eastAsia"/>
          <w:sz w:val="24"/>
          <w:szCs w:val="24"/>
        </w:rPr>
        <w:t>新建光</w:t>
      </w:r>
      <w:proofErr w:type="gramEnd"/>
      <w:r>
        <w:rPr>
          <w:rFonts w:asciiTheme="minorEastAsia" w:hAnsiTheme="minorEastAsia" w:hint="eastAsia"/>
          <w:sz w:val="24"/>
          <w:szCs w:val="24"/>
        </w:rPr>
        <w:t>伏电站光电转化效率需超过19%，同步配备储能设施。</w:t>
      </w:r>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t>大力发展新能源存储：</w:t>
      </w:r>
      <w:r>
        <w:rPr>
          <w:rFonts w:asciiTheme="minorEastAsia" w:hAnsiTheme="minorEastAsia" w:hint="eastAsia"/>
          <w:sz w:val="24"/>
          <w:szCs w:val="24"/>
        </w:rPr>
        <w:t>合理规划建设发电</w:t>
      </w:r>
      <w:proofErr w:type="gramStart"/>
      <w:r>
        <w:rPr>
          <w:rFonts w:asciiTheme="minorEastAsia" w:hAnsiTheme="minorEastAsia" w:hint="eastAsia"/>
          <w:sz w:val="24"/>
          <w:szCs w:val="24"/>
        </w:rPr>
        <w:t>侧配套</w:t>
      </w:r>
      <w:proofErr w:type="gramEnd"/>
      <w:r>
        <w:rPr>
          <w:rFonts w:asciiTheme="minorEastAsia" w:hAnsiTheme="minorEastAsia" w:hint="eastAsia"/>
          <w:sz w:val="24"/>
          <w:szCs w:val="24"/>
        </w:rPr>
        <w:t>储能设施，市场化并网新能源项目，在落实并网条件基础上，配建储能规模原则上不低于新能源项目装机容量的15%，储能时长4小时以上；保障性并网新能源项目，配建储能规模原则上不低于新能源项目装机容量的15%，储能时长2小时以上，推动已并网的新能源项目增配储能设施。探索电网侧配建储能设施，重点开展多伦县抽水蓄能站点规划选址和前期论证工作，选择若干合适变电站建设一批电网侧储能电站示范项目。鼓励电力用户投资建设储能设施，鼓励高耗能企业</w:t>
      </w:r>
      <w:r>
        <w:rPr>
          <w:rFonts w:asciiTheme="minorEastAsia" w:hAnsiTheme="minorEastAsia" w:hint="eastAsia"/>
          <w:sz w:val="24"/>
          <w:szCs w:val="24"/>
        </w:rPr>
        <w:lastRenderedPageBreak/>
        <w:t>和具备条件的居民用户配置储能，参与需求响应，降低用能成本。</w:t>
      </w:r>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t>推动氢能产业发展：</w:t>
      </w:r>
      <w:r>
        <w:rPr>
          <w:rFonts w:asciiTheme="minorEastAsia" w:hAnsiTheme="minorEastAsia" w:hint="eastAsia"/>
          <w:sz w:val="24"/>
          <w:szCs w:val="24"/>
        </w:rPr>
        <w:t>快速推动氢能产业发展，加速抢占氢能市场化的头班车，推动煤炭制氢快速形成产业化。</w:t>
      </w:r>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t>创新能源应用场景：</w:t>
      </w:r>
      <w:r>
        <w:rPr>
          <w:rFonts w:asciiTheme="minorEastAsia" w:hAnsiTheme="minorEastAsia" w:hint="eastAsia"/>
          <w:sz w:val="24"/>
          <w:szCs w:val="24"/>
        </w:rPr>
        <w:t>落实自治区分散式风电、分布式光</w:t>
      </w:r>
      <w:proofErr w:type="gramStart"/>
      <w:r>
        <w:rPr>
          <w:rFonts w:asciiTheme="minorEastAsia" w:hAnsiTheme="minorEastAsia" w:hint="eastAsia"/>
          <w:sz w:val="24"/>
          <w:szCs w:val="24"/>
        </w:rPr>
        <w:t>伏项目</w:t>
      </w:r>
      <w:proofErr w:type="gramEnd"/>
      <w:r>
        <w:rPr>
          <w:rFonts w:asciiTheme="minorEastAsia" w:hAnsiTheme="minorEastAsia" w:hint="eastAsia"/>
          <w:sz w:val="24"/>
          <w:szCs w:val="24"/>
        </w:rPr>
        <w:t>三年行动计划，优先支持工业园区新能源产业链项目、生态综合治理项目、科技示范、乡村振兴项目和全额自发自用等项目。积极推进太仆寺旗、苏尼特左旗、苏尼特右旗、多伦县等工业园区新增负荷建设</w:t>
      </w:r>
      <w:proofErr w:type="gramStart"/>
      <w:r>
        <w:rPr>
          <w:rFonts w:asciiTheme="minorEastAsia" w:hAnsiTheme="minorEastAsia" w:hint="eastAsia"/>
          <w:sz w:val="24"/>
          <w:szCs w:val="24"/>
        </w:rPr>
        <w:t>源网荷储</w:t>
      </w:r>
      <w:proofErr w:type="gramEnd"/>
      <w:r>
        <w:rPr>
          <w:rFonts w:asciiTheme="minorEastAsia" w:hAnsiTheme="minorEastAsia" w:hint="eastAsia"/>
          <w:sz w:val="24"/>
          <w:szCs w:val="24"/>
        </w:rPr>
        <w:t>一体化项目。在西乌珠穆沁旗白音华、多伦县开展燃煤自备</w:t>
      </w:r>
      <w:proofErr w:type="gramStart"/>
      <w:r>
        <w:rPr>
          <w:rFonts w:asciiTheme="minorEastAsia" w:hAnsiTheme="minorEastAsia" w:hint="eastAsia"/>
          <w:sz w:val="24"/>
          <w:szCs w:val="24"/>
        </w:rPr>
        <w:t>电厂绿电替代</w:t>
      </w:r>
      <w:proofErr w:type="gramEnd"/>
      <w:r>
        <w:rPr>
          <w:rFonts w:asciiTheme="minorEastAsia" w:hAnsiTheme="minorEastAsia" w:hint="eastAsia"/>
          <w:sz w:val="24"/>
          <w:szCs w:val="24"/>
        </w:rPr>
        <w:t>试点项目。在太仆寺旗、多伦县、西乌珠穆沁旗、苏尼特左旗实施工业园区绿色供电项目。在多伦县、正蓝旗、正镶白旗、阿巴嘎</w:t>
      </w:r>
      <w:proofErr w:type="gramStart"/>
      <w:r>
        <w:rPr>
          <w:rFonts w:asciiTheme="minorEastAsia" w:hAnsiTheme="minorEastAsia" w:hint="eastAsia"/>
          <w:sz w:val="24"/>
          <w:szCs w:val="24"/>
        </w:rPr>
        <w:t>旗开展</w:t>
      </w:r>
      <w:proofErr w:type="gramEnd"/>
      <w:r>
        <w:rPr>
          <w:rFonts w:asciiTheme="minorEastAsia" w:hAnsiTheme="minorEastAsia" w:hint="eastAsia"/>
          <w:sz w:val="24"/>
          <w:szCs w:val="24"/>
        </w:rPr>
        <w:t>风光制氢一体化示范项目。在西乌珠穆沁旗、阿巴嘎旗、正蓝旗开展全额自发自用新能源项目，申报</w:t>
      </w:r>
      <w:proofErr w:type="gramStart"/>
      <w:r>
        <w:rPr>
          <w:rFonts w:asciiTheme="minorEastAsia" w:hAnsiTheme="minorEastAsia" w:hint="eastAsia"/>
          <w:sz w:val="24"/>
          <w:szCs w:val="24"/>
        </w:rPr>
        <w:t>实施厂用电绿电</w:t>
      </w:r>
      <w:proofErr w:type="gramEnd"/>
      <w:r>
        <w:rPr>
          <w:rFonts w:asciiTheme="minorEastAsia" w:hAnsiTheme="minorEastAsia" w:hint="eastAsia"/>
          <w:sz w:val="24"/>
          <w:szCs w:val="24"/>
        </w:rPr>
        <w:t>替代工程。</w:t>
      </w:r>
      <w:proofErr w:type="gramStart"/>
      <w:r>
        <w:rPr>
          <w:rFonts w:asciiTheme="minorEastAsia" w:hAnsiTheme="minorEastAsia" w:hint="eastAsia"/>
          <w:sz w:val="24"/>
          <w:szCs w:val="24"/>
        </w:rPr>
        <w:t>组织蒙能锡林</w:t>
      </w:r>
      <w:proofErr w:type="gramEnd"/>
      <w:r>
        <w:rPr>
          <w:rFonts w:asciiTheme="minorEastAsia" w:hAnsiTheme="minorEastAsia" w:hint="eastAsia"/>
          <w:sz w:val="24"/>
          <w:szCs w:val="24"/>
        </w:rPr>
        <w:t>热电厂实施灵活性改造项目。</w:t>
      </w:r>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t>构建新能源产业体系：</w:t>
      </w:r>
      <w:r>
        <w:rPr>
          <w:rFonts w:asciiTheme="minorEastAsia" w:hAnsiTheme="minorEastAsia" w:hint="eastAsia"/>
          <w:sz w:val="24"/>
          <w:szCs w:val="24"/>
        </w:rPr>
        <w:t>“十四五”期间，根据胜利-张北通道新增送电能力，提前谋划特高压后续增配项目；规划建设内蒙古正镶白旗浑善达克沙地光伏治沙生态修复暨乡村振兴产业融合发展基地(</w:t>
      </w:r>
      <w:proofErr w:type="gramStart"/>
      <w:r>
        <w:rPr>
          <w:rFonts w:asciiTheme="minorEastAsia" w:hAnsiTheme="minorEastAsia" w:hint="eastAsia"/>
          <w:sz w:val="24"/>
          <w:szCs w:val="24"/>
        </w:rPr>
        <w:t>绿电进京</w:t>
      </w:r>
      <w:proofErr w:type="gramEnd"/>
      <w:r>
        <w:rPr>
          <w:rFonts w:asciiTheme="minorEastAsia" w:hAnsiTheme="minorEastAsia" w:hint="eastAsia"/>
          <w:sz w:val="24"/>
          <w:szCs w:val="24"/>
        </w:rPr>
        <w:t>)项目；在多伦县、正蓝旗、正镶白旗积极谋划风光储氢</w:t>
      </w:r>
      <w:proofErr w:type="gramStart"/>
      <w:r>
        <w:rPr>
          <w:rFonts w:asciiTheme="minorEastAsia" w:hAnsiTheme="minorEastAsia" w:hint="eastAsia"/>
          <w:sz w:val="24"/>
          <w:szCs w:val="24"/>
        </w:rPr>
        <w:t>制绿氨</w:t>
      </w:r>
      <w:proofErr w:type="gramEnd"/>
      <w:r>
        <w:rPr>
          <w:rFonts w:asciiTheme="minorEastAsia" w:hAnsiTheme="minorEastAsia" w:hint="eastAsia"/>
          <w:sz w:val="24"/>
          <w:szCs w:val="24"/>
        </w:rPr>
        <w:t>示范项目；依托</w:t>
      </w:r>
      <w:r w:rsidR="00CF5297">
        <w:rPr>
          <w:rFonts w:asciiTheme="minorEastAsia" w:hAnsiTheme="minorEastAsia" w:hint="eastAsia"/>
          <w:sz w:val="24"/>
          <w:szCs w:val="24"/>
        </w:rPr>
        <w:t>锡林</w:t>
      </w:r>
      <w:r w:rsidR="00CF5297">
        <w:rPr>
          <w:rFonts w:asciiTheme="minorEastAsia" w:hAnsiTheme="minorEastAsia" w:hint="eastAsia"/>
          <w:sz w:val="24"/>
          <w:szCs w:val="24"/>
        </w:rPr>
        <w:lastRenderedPageBreak/>
        <w:t>浩特</w:t>
      </w:r>
      <w:proofErr w:type="gramStart"/>
      <w:r w:rsidR="00CF5297">
        <w:rPr>
          <w:rFonts w:asciiTheme="minorEastAsia" w:hAnsiTheme="minorEastAsia" w:hint="eastAsia"/>
          <w:sz w:val="24"/>
          <w:szCs w:val="24"/>
        </w:rPr>
        <w:t>市</w:t>
      </w:r>
      <w:r>
        <w:rPr>
          <w:rFonts w:asciiTheme="minorEastAsia" w:hAnsiTheme="minorEastAsia" w:hint="eastAsia"/>
          <w:sz w:val="24"/>
          <w:szCs w:val="24"/>
        </w:rPr>
        <w:t>蒙能电厂</w:t>
      </w:r>
      <w:proofErr w:type="gramEnd"/>
      <w:r>
        <w:rPr>
          <w:rFonts w:asciiTheme="minorEastAsia" w:hAnsiTheme="minorEastAsia" w:hint="eastAsia"/>
          <w:sz w:val="24"/>
          <w:szCs w:val="24"/>
        </w:rPr>
        <w:t>、</w:t>
      </w:r>
      <w:r w:rsidR="00CF5297">
        <w:rPr>
          <w:rFonts w:asciiTheme="minorEastAsia" w:hAnsiTheme="minorEastAsia" w:hint="eastAsia"/>
          <w:sz w:val="24"/>
          <w:szCs w:val="24"/>
        </w:rPr>
        <w:t>西乌珠穆沁</w:t>
      </w:r>
      <w:proofErr w:type="gramStart"/>
      <w:r w:rsidR="00CF5297">
        <w:rPr>
          <w:rFonts w:asciiTheme="minorEastAsia" w:hAnsiTheme="minorEastAsia" w:hint="eastAsia"/>
          <w:sz w:val="24"/>
          <w:szCs w:val="24"/>
        </w:rPr>
        <w:t>旗</w:t>
      </w:r>
      <w:r>
        <w:rPr>
          <w:rFonts w:asciiTheme="minorEastAsia" w:hAnsiTheme="minorEastAsia" w:hint="eastAsia"/>
          <w:sz w:val="24"/>
          <w:szCs w:val="24"/>
        </w:rPr>
        <w:t>国电投</w:t>
      </w:r>
      <w:proofErr w:type="gramEnd"/>
      <w:r>
        <w:rPr>
          <w:rFonts w:asciiTheme="minorEastAsia" w:hAnsiTheme="minorEastAsia" w:hint="eastAsia"/>
          <w:sz w:val="24"/>
          <w:szCs w:val="24"/>
        </w:rPr>
        <w:t>自备电厂、多伦</w:t>
      </w:r>
      <w:r w:rsidR="00965138">
        <w:rPr>
          <w:rFonts w:asciiTheme="minorEastAsia" w:hAnsiTheme="minorEastAsia" w:hint="eastAsia"/>
          <w:sz w:val="24"/>
          <w:szCs w:val="24"/>
        </w:rPr>
        <w:t>县</w:t>
      </w:r>
      <w:r>
        <w:rPr>
          <w:rFonts w:asciiTheme="minorEastAsia" w:hAnsiTheme="minorEastAsia" w:hint="eastAsia"/>
          <w:sz w:val="24"/>
          <w:szCs w:val="24"/>
        </w:rPr>
        <w:t>大唐煤化工自备电厂灵活性改造配置新能源项目；根据河北、湖北等地区电力缺口情况，启动电力特高压外送工程论证工程。</w:t>
      </w:r>
      <w:proofErr w:type="gramStart"/>
      <w:r>
        <w:rPr>
          <w:rFonts w:asciiTheme="minorEastAsia" w:hAnsiTheme="minorEastAsia" w:hint="eastAsia"/>
          <w:sz w:val="24"/>
          <w:szCs w:val="24"/>
        </w:rPr>
        <w:t>利用芒来和</w:t>
      </w:r>
      <w:proofErr w:type="gramEnd"/>
      <w:r>
        <w:rPr>
          <w:rFonts w:asciiTheme="minorEastAsia" w:hAnsiTheme="minorEastAsia" w:hint="eastAsia"/>
          <w:sz w:val="24"/>
          <w:szCs w:val="24"/>
        </w:rPr>
        <w:t>查干淖尔矿区后续核增产能，建设配套火电支撑电源。</w:t>
      </w:r>
    </w:p>
    <w:p w:rsidR="00AB6D99" w:rsidRDefault="001937D7">
      <w:pPr>
        <w:pStyle w:val="3"/>
        <w:ind w:firstLine="482"/>
        <w:rPr>
          <w:szCs w:val="24"/>
        </w:rPr>
      </w:pPr>
      <w:bookmarkStart w:id="42" w:name="_Toc114568008"/>
      <w:r>
        <w:rPr>
          <w:rFonts w:hint="eastAsia"/>
          <w:szCs w:val="24"/>
        </w:rPr>
        <w:t>四、推进重点项目</w:t>
      </w:r>
      <w:bookmarkEnd w:id="42"/>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根据发展方式，“十四五”期间重点项目按风光火储、融合分布、生态新能源、外送配套、到期风场改造五类实施推进。</w:t>
      </w:r>
    </w:p>
    <w:p w:rsidR="00ED6C0E" w:rsidRDefault="00ED6C0E">
      <w:pPr>
        <w:widowControl/>
        <w:jc w:val="left"/>
        <w:rPr>
          <w:rFonts w:asciiTheme="minorEastAsia" w:hAnsiTheme="minorEastAsia"/>
          <w:b/>
          <w:sz w:val="24"/>
          <w:szCs w:val="24"/>
        </w:rPr>
      </w:pPr>
      <w:r>
        <w:rPr>
          <w:rFonts w:asciiTheme="minorEastAsia" w:hAnsiTheme="minorEastAsia"/>
          <w:b/>
          <w:sz w:val="24"/>
          <w:szCs w:val="24"/>
        </w:rPr>
        <w:br w:type="page"/>
      </w:r>
    </w:p>
    <w:tbl>
      <w:tblPr>
        <w:tblStyle w:val="aa"/>
        <w:tblW w:w="6062" w:type="dxa"/>
        <w:jc w:val="center"/>
        <w:tblLook w:val="04A0" w:firstRow="1" w:lastRow="0" w:firstColumn="1" w:lastColumn="0" w:noHBand="0" w:noVBand="1"/>
      </w:tblPr>
      <w:tblGrid>
        <w:gridCol w:w="6062"/>
      </w:tblGrid>
      <w:tr w:rsidR="00AB6D99">
        <w:trPr>
          <w:jc w:val="center"/>
        </w:trPr>
        <w:tc>
          <w:tcPr>
            <w:tcW w:w="6062" w:type="dxa"/>
            <w:shd w:val="clear" w:color="auto" w:fill="8DB3E2" w:themeFill="text2" w:themeFillTint="66"/>
            <w:vAlign w:val="center"/>
          </w:tcPr>
          <w:p w:rsidR="00AB6D99" w:rsidRDefault="001937D7">
            <w:pPr>
              <w:spacing w:line="440" w:lineRule="exact"/>
              <w:jc w:val="center"/>
              <w:rPr>
                <w:rFonts w:ascii="黑体" w:eastAsia="黑体" w:hAnsi="黑体" w:cs="黑体"/>
                <w:szCs w:val="21"/>
              </w:rPr>
            </w:pPr>
            <w:r>
              <w:rPr>
                <w:rFonts w:ascii="黑体" w:eastAsia="黑体" w:hAnsi="黑体" w:cs="黑体" w:hint="eastAsia"/>
                <w:b/>
                <w:szCs w:val="21"/>
              </w:rPr>
              <w:lastRenderedPageBreak/>
              <w:t>专栏 4 新能源产业重点方向</w:t>
            </w:r>
          </w:p>
        </w:tc>
      </w:tr>
      <w:tr w:rsidR="00AB6D99">
        <w:trPr>
          <w:trHeight w:val="7755"/>
          <w:jc w:val="center"/>
        </w:trPr>
        <w:tc>
          <w:tcPr>
            <w:tcW w:w="6062" w:type="dxa"/>
            <w:shd w:val="clear" w:color="auto" w:fill="C6D9F1" w:themeFill="text2" w:themeFillTint="33"/>
            <w:vAlign w:val="center"/>
          </w:tcPr>
          <w:p w:rsidR="00AB6D99" w:rsidRDefault="001937D7" w:rsidP="001937D7">
            <w:pPr>
              <w:spacing w:line="320" w:lineRule="exact"/>
              <w:ind w:firstLineChars="200" w:firstLine="422"/>
              <w:rPr>
                <w:rFonts w:asciiTheme="minorEastAsia" w:hAnsiTheme="minorEastAsia"/>
                <w:szCs w:val="21"/>
              </w:rPr>
            </w:pPr>
            <w:r>
              <w:rPr>
                <w:rFonts w:asciiTheme="minorEastAsia" w:hAnsiTheme="minorEastAsia" w:hint="eastAsia"/>
                <w:b/>
                <w:bCs/>
                <w:szCs w:val="21"/>
              </w:rPr>
              <w:t>风光火储：</w:t>
            </w:r>
            <w:r>
              <w:rPr>
                <w:rFonts w:asciiTheme="minorEastAsia" w:hAnsiTheme="minorEastAsia" w:hint="eastAsia"/>
                <w:szCs w:val="21"/>
              </w:rPr>
              <w:t>重点推进京能查干淖尔电厂风光火储氢示范项目。</w:t>
            </w:r>
          </w:p>
          <w:p w:rsidR="00AB6D99" w:rsidRDefault="001937D7" w:rsidP="001937D7">
            <w:pPr>
              <w:spacing w:line="320" w:lineRule="exact"/>
              <w:ind w:firstLineChars="200" w:firstLine="422"/>
              <w:rPr>
                <w:rFonts w:asciiTheme="minorEastAsia" w:hAnsiTheme="minorEastAsia"/>
                <w:szCs w:val="21"/>
              </w:rPr>
            </w:pPr>
            <w:r>
              <w:rPr>
                <w:rFonts w:asciiTheme="minorEastAsia" w:hAnsiTheme="minorEastAsia" w:hint="eastAsia"/>
                <w:b/>
                <w:bCs/>
                <w:szCs w:val="21"/>
              </w:rPr>
              <w:t>融合分布：</w:t>
            </w:r>
            <w:r>
              <w:rPr>
                <w:rFonts w:asciiTheme="minorEastAsia" w:hAnsiTheme="minorEastAsia" w:hint="eastAsia"/>
                <w:szCs w:val="21"/>
              </w:rPr>
              <w:t>支持城区分布式光伏、“农光（风）互补”和“牧光（风）互补”类项目，实现新能源产业与城市和经济发展的有机融合。重点推进</w:t>
            </w:r>
            <w:r w:rsidR="00CF5297">
              <w:rPr>
                <w:rFonts w:asciiTheme="minorEastAsia" w:hAnsiTheme="minorEastAsia" w:hint="eastAsia"/>
                <w:szCs w:val="21"/>
              </w:rPr>
              <w:t>苏尼特右</w:t>
            </w:r>
            <w:proofErr w:type="gramStart"/>
            <w:r w:rsidR="00CF5297">
              <w:rPr>
                <w:rFonts w:asciiTheme="minorEastAsia" w:hAnsiTheme="minorEastAsia" w:hint="eastAsia"/>
                <w:szCs w:val="21"/>
              </w:rPr>
              <w:t>旗</w:t>
            </w:r>
            <w:r>
              <w:rPr>
                <w:rFonts w:asciiTheme="minorEastAsia" w:hAnsiTheme="minorEastAsia" w:hint="eastAsia"/>
                <w:szCs w:val="21"/>
              </w:rPr>
              <w:t>京东方牧光储综合</w:t>
            </w:r>
            <w:proofErr w:type="gramEnd"/>
            <w:r>
              <w:rPr>
                <w:rFonts w:asciiTheme="minorEastAsia" w:hAnsiTheme="minorEastAsia" w:hint="eastAsia"/>
                <w:szCs w:val="21"/>
              </w:rPr>
              <w:t>示范项目、</w:t>
            </w:r>
            <w:r w:rsidR="00CF5297">
              <w:rPr>
                <w:rFonts w:asciiTheme="minorEastAsia" w:hAnsiTheme="minorEastAsia" w:hint="eastAsia"/>
                <w:szCs w:val="21"/>
              </w:rPr>
              <w:t>锡林浩特</w:t>
            </w:r>
            <w:proofErr w:type="gramStart"/>
            <w:r w:rsidR="00CF5297">
              <w:rPr>
                <w:rFonts w:asciiTheme="minorEastAsia" w:hAnsiTheme="minorEastAsia" w:hint="eastAsia"/>
                <w:szCs w:val="21"/>
              </w:rPr>
              <w:t>市</w:t>
            </w:r>
            <w:r>
              <w:rPr>
                <w:rFonts w:asciiTheme="minorEastAsia" w:hAnsiTheme="minorEastAsia" w:hint="eastAsia"/>
                <w:szCs w:val="21"/>
              </w:rPr>
              <w:t>智跃</w:t>
            </w:r>
            <w:proofErr w:type="gramEnd"/>
            <w:r>
              <w:rPr>
                <w:rFonts w:asciiTheme="minorEastAsia" w:hAnsiTheme="minorEastAsia" w:hint="eastAsia"/>
                <w:szCs w:val="21"/>
              </w:rPr>
              <w:t>能源开发有限公司</w:t>
            </w:r>
            <w:proofErr w:type="gramStart"/>
            <w:r>
              <w:rPr>
                <w:rFonts w:asciiTheme="minorEastAsia" w:hAnsiTheme="minorEastAsia" w:hint="eastAsia"/>
                <w:szCs w:val="21"/>
              </w:rPr>
              <w:t>宝力根20兆瓦</w:t>
            </w:r>
            <w:proofErr w:type="gramEnd"/>
            <w:r>
              <w:rPr>
                <w:rFonts w:asciiTheme="minorEastAsia" w:hAnsiTheme="minorEastAsia" w:hint="eastAsia"/>
                <w:szCs w:val="21"/>
              </w:rPr>
              <w:t>分散式风力发电项目、</w:t>
            </w:r>
            <w:r w:rsidR="00CF5297">
              <w:rPr>
                <w:rFonts w:asciiTheme="minorEastAsia" w:hAnsiTheme="minorEastAsia" w:hint="eastAsia"/>
                <w:szCs w:val="21"/>
              </w:rPr>
              <w:t>太仆寺旗</w:t>
            </w:r>
            <w:r>
              <w:rPr>
                <w:rFonts w:asciiTheme="minorEastAsia" w:hAnsiTheme="minorEastAsia" w:hint="eastAsia"/>
                <w:szCs w:val="21"/>
              </w:rPr>
              <w:t>中合能源20兆瓦分散式风力发电项目等项目建设。</w:t>
            </w:r>
          </w:p>
          <w:p w:rsidR="00AB6D99" w:rsidRDefault="001937D7" w:rsidP="001937D7">
            <w:pPr>
              <w:spacing w:line="320" w:lineRule="exact"/>
              <w:ind w:firstLineChars="200" w:firstLine="422"/>
              <w:rPr>
                <w:rFonts w:asciiTheme="minorEastAsia" w:hAnsiTheme="minorEastAsia"/>
                <w:szCs w:val="21"/>
              </w:rPr>
            </w:pPr>
            <w:r>
              <w:rPr>
                <w:rFonts w:asciiTheme="minorEastAsia" w:hAnsiTheme="minorEastAsia" w:hint="eastAsia"/>
                <w:b/>
                <w:bCs/>
                <w:szCs w:val="21"/>
              </w:rPr>
              <w:t>生态新能源：</w:t>
            </w:r>
            <w:r>
              <w:rPr>
                <w:rFonts w:asciiTheme="minorEastAsia" w:hAnsiTheme="minorEastAsia" w:hint="eastAsia"/>
                <w:szCs w:val="21"/>
              </w:rPr>
              <w:t>“十四五”期间，加大生态新能源的发展力度，推广利用新能源产业进行有收益型的生态治理，降低生态治理成本，加大生态治理力度。“十四五”期间，将重点推进</w:t>
            </w:r>
            <w:r w:rsidR="00CF5297">
              <w:rPr>
                <w:rFonts w:asciiTheme="minorEastAsia" w:hAnsiTheme="minorEastAsia" w:hint="eastAsia"/>
                <w:szCs w:val="21"/>
              </w:rPr>
              <w:t>锡林浩特市</w:t>
            </w:r>
            <w:r>
              <w:rPr>
                <w:rFonts w:asciiTheme="minorEastAsia" w:hAnsiTheme="minorEastAsia" w:hint="eastAsia"/>
                <w:szCs w:val="21"/>
              </w:rPr>
              <w:t>胜利能源露天排土场光伏项目、</w:t>
            </w:r>
            <w:r w:rsidR="00CF5297">
              <w:rPr>
                <w:rFonts w:asciiTheme="minorEastAsia" w:hAnsiTheme="minorEastAsia" w:hint="eastAsia"/>
                <w:szCs w:val="21"/>
              </w:rPr>
              <w:t>正蓝旗</w:t>
            </w:r>
            <w:r>
              <w:rPr>
                <w:rFonts w:asciiTheme="minorEastAsia" w:hAnsiTheme="minorEastAsia" w:hint="eastAsia"/>
                <w:szCs w:val="21"/>
              </w:rPr>
              <w:t>储灰场10万千瓦光伏项目、吉相华亚风电公司沙地及干涸湖床绿色生态治理光</w:t>
            </w:r>
            <w:proofErr w:type="gramStart"/>
            <w:r>
              <w:rPr>
                <w:rFonts w:asciiTheme="minorEastAsia" w:hAnsiTheme="minorEastAsia" w:hint="eastAsia"/>
                <w:szCs w:val="21"/>
              </w:rPr>
              <w:t>伏项目</w:t>
            </w:r>
            <w:proofErr w:type="gramEnd"/>
            <w:r>
              <w:rPr>
                <w:rFonts w:asciiTheme="minorEastAsia" w:hAnsiTheme="minorEastAsia" w:hint="eastAsia"/>
                <w:szCs w:val="21"/>
              </w:rPr>
              <w:t>等项目建设，为</w:t>
            </w:r>
            <w:r w:rsidR="00047634">
              <w:rPr>
                <w:rFonts w:asciiTheme="minorEastAsia" w:hAnsiTheme="minorEastAsia" w:hint="eastAsia"/>
                <w:szCs w:val="21"/>
              </w:rPr>
              <w:t>锡林郭勒盟</w:t>
            </w:r>
            <w:r>
              <w:rPr>
                <w:rFonts w:asciiTheme="minorEastAsia" w:hAnsiTheme="minorEastAsia" w:hint="eastAsia"/>
                <w:szCs w:val="21"/>
              </w:rPr>
              <w:t>的生态恢复和治理以及新能源产业发展提供新的引领和示范。</w:t>
            </w:r>
          </w:p>
          <w:p w:rsidR="00AB6D99" w:rsidRDefault="001937D7" w:rsidP="001937D7">
            <w:pPr>
              <w:spacing w:line="320" w:lineRule="exact"/>
              <w:ind w:firstLineChars="200" w:firstLine="422"/>
              <w:rPr>
                <w:rFonts w:asciiTheme="minorEastAsia" w:hAnsiTheme="minorEastAsia"/>
                <w:szCs w:val="21"/>
              </w:rPr>
            </w:pPr>
            <w:r>
              <w:rPr>
                <w:rFonts w:asciiTheme="minorEastAsia" w:hAnsiTheme="minorEastAsia" w:hint="eastAsia"/>
                <w:b/>
                <w:bCs/>
                <w:szCs w:val="21"/>
              </w:rPr>
              <w:t>外送配套：</w:t>
            </w:r>
            <w:r>
              <w:rPr>
                <w:rFonts w:asciiTheme="minorEastAsia" w:hAnsiTheme="minorEastAsia" w:hint="eastAsia"/>
                <w:szCs w:val="21"/>
              </w:rPr>
              <w:t>全力推动大型外送风光基地建设，提高新能源外送比例。“十四五”期间，将重点推进上都百万千瓦级风电基地项目和特高压外送400万千瓦风电基地等项目建设，完善配套设施、提高配套水平，打造中国北方的新能源外送基地。</w:t>
            </w:r>
          </w:p>
          <w:p w:rsidR="00AB6D99" w:rsidRDefault="001937D7" w:rsidP="001937D7">
            <w:pPr>
              <w:spacing w:line="320" w:lineRule="exact"/>
              <w:ind w:firstLineChars="200" w:firstLine="422"/>
              <w:rPr>
                <w:rFonts w:asciiTheme="minorEastAsia" w:hAnsiTheme="minorEastAsia"/>
                <w:szCs w:val="21"/>
              </w:rPr>
            </w:pPr>
            <w:r>
              <w:rPr>
                <w:rFonts w:asciiTheme="minorEastAsia" w:hAnsiTheme="minorEastAsia" w:hint="eastAsia"/>
                <w:b/>
                <w:bCs/>
                <w:szCs w:val="21"/>
              </w:rPr>
              <w:t>到期风场改造：</w:t>
            </w:r>
            <w:r>
              <w:rPr>
                <w:rFonts w:asciiTheme="minorEastAsia" w:hAnsiTheme="minorEastAsia" w:hint="eastAsia"/>
                <w:szCs w:val="21"/>
              </w:rPr>
              <w:t>根据不同风电场的服役年限，全力敦促和推动风电场的更新换代或拆除，并制定全盟到期风电场更新和拆除计划，推动</w:t>
            </w:r>
            <w:proofErr w:type="gramStart"/>
            <w:r w:rsidR="00047634">
              <w:rPr>
                <w:rFonts w:asciiTheme="minorEastAsia" w:hAnsiTheme="minorEastAsia" w:hint="eastAsia"/>
                <w:szCs w:val="21"/>
              </w:rPr>
              <w:t>锡林郭勒盟</w:t>
            </w:r>
            <w:r>
              <w:rPr>
                <w:rFonts w:asciiTheme="minorEastAsia" w:hAnsiTheme="minorEastAsia" w:hint="eastAsia"/>
                <w:szCs w:val="21"/>
              </w:rPr>
              <w:t>风电</w:t>
            </w:r>
            <w:proofErr w:type="gramEnd"/>
            <w:r>
              <w:rPr>
                <w:rFonts w:asciiTheme="minorEastAsia" w:hAnsiTheme="minorEastAsia" w:hint="eastAsia"/>
                <w:szCs w:val="21"/>
              </w:rPr>
              <w:t>产业高质量发展。</w:t>
            </w:r>
          </w:p>
          <w:p w:rsidR="00AB6D99" w:rsidRDefault="00AB6D99" w:rsidP="005C63C6">
            <w:pPr>
              <w:spacing w:line="320" w:lineRule="exact"/>
              <w:ind w:firstLineChars="200" w:firstLine="420"/>
              <w:rPr>
                <w:rFonts w:asciiTheme="minorEastAsia" w:hAnsiTheme="minorEastAsia"/>
                <w:szCs w:val="21"/>
              </w:rPr>
            </w:pPr>
          </w:p>
          <w:p w:rsidR="00AB6D99" w:rsidRDefault="00AB6D99" w:rsidP="005C63C6">
            <w:pPr>
              <w:spacing w:line="360" w:lineRule="exact"/>
              <w:ind w:firstLineChars="200" w:firstLine="420"/>
              <w:rPr>
                <w:rFonts w:asciiTheme="minorEastAsia" w:hAnsiTheme="minorEastAsia"/>
                <w:szCs w:val="21"/>
              </w:rPr>
            </w:pPr>
          </w:p>
        </w:tc>
      </w:tr>
    </w:tbl>
    <w:p w:rsidR="00AB6D99" w:rsidRDefault="00AB6D99">
      <w:pPr>
        <w:pStyle w:val="ae"/>
        <w:sectPr w:rsidR="00AB6D99">
          <w:pgSz w:w="8391" w:h="11907"/>
          <w:pgMar w:top="1134" w:right="1134" w:bottom="1134" w:left="1134" w:header="851" w:footer="992" w:gutter="0"/>
          <w:cols w:space="425"/>
          <w:docGrid w:linePitch="312"/>
        </w:sectPr>
      </w:pPr>
    </w:p>
    <w:p w:rsidR="00AB6D99" w:rsidRPr="00F432DA" w:rsidRDefault="001937D7" w:rsidP="00F432DA">
      <w:pPr>
        <w:pStyle w:val="ae"/>
        <w:rPr>
          <w:b/>
          <w:color w:val="000000" w:themeColor="text1"/>
          <w:sz w:val="21"/>
          <w:szCs w:val="21"/>
        </w:rPr>
      </w:pPr>
      <w:r w:rsidRPr="00F432DA">
        <w:rPr>
          <w:rFonts w:hint="eastAsia"/>
          <w:b/>
          <w:color w:val="000000" w:themeColor="text1"/>
          <w:sz w:val="21"/>
          <w:szCs w:val="21"/>
        </w:rPr>
        <w:lastRenderedPageBreak/>
        <w:t>新能源产业重点项目表</w:t>
      </w:r>
    </w:p>
    <w:tbl>
      <w:tblPr>
        <w:tblStyle w:val="TableNormal"/>
        <w:tblW w:w="4997" w:type="pct"/>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5"/>
        <w:gridCol w:w="3375"/>
        <w:gridCol w:w="1418"/>
        <w:gridCol w:w="3402"/>
        <w:gridCol w:w="993"/>
      </w:tblGrid>
      <w:tr w:rsidR="00AB6D99" w:rsidTr="00F432DA">
        <w:trPr>
          <w:trHeight w:val="20"/>
          <w:jc w:val="center"/>
        </w:trPr>
        <w:tc>
          <w:tcPr>
            <w:tcW w:w="236" w:type="pct"/>
            <w:tcBorders>
              <w:top w:val="single" w:sz="2" w:space="0" w:color="000000"/>
              <w:bottom w:val="single" w:sz="2" w:space="0" w:color="000000"/>
            </w:tcBorders>
            <w:shd w:val="clear" w:color="auto" w:fill="8DB3E2" w:themeFill="text2" w:themeFillTint="66"/>
            <w:vAlign w:val="center"/>
          </w:tcPr>
          <w:p w:rsidR="00AB6D99" w:rsidRPr="00F432DA" w:rsidRDefault="001937D7">
            <w:pPr>
              <w:pStyle w:val="ad"/>
              <w:spacing w:line="240" w:lineRule="exact"/>
              <w:jc w:val="center"/>
              <w:rPr>
                <w:rFonts w:asciiTheme="minorEastAsia" w:eastAsiaTheme="minorEastAsia" w:hAnsiTheme="minorEastAsia"/>
                <w:b/>
                <w:color w:val="000000" w:themeColor="text1"/>
                <w:sz w:val="21"/>
                <w:szCs w:val="18"/>
              </w:rPr>
            </w:pPr>
            <w:proofErr w:type="spellStart"/>
            <w:r w:rsidRPr="00F432DA">
              <w:rPr>
                <w:rFonts w:asciiTheme="minorEastAsia" w:eastAsiaTheme="minorEastAsia" w:hAnsiTheme="minorEastAsia"/>
                <w:b/>
                <w:color w:val="000000" w:themeColor="text1"/>
                <w:sz w:val="21"/>
                <w:szCs w:val="18"/>
              </w:rPr>
              <w:t>序号</w:t>
            </w:r>
            <w:proofErr w:type="spellEnd"/>
          </w:p>
        </w:tc>
        <w:tc>
          <w:tcPr>
            <w:tcW w:w="1749" w:type="pct"/>
            <w:tcBorders>
              <w:top w:val="single" w:sz="2" w:space="0" w:color="000000"/>
              <w:bottom w:val="single" w:sz="2" w:space="0" w:color="000000"/>
            </w:tcBorders>
            <w:shd w:val="clear" w:color="auto" w:fill="8DB3E2" w:themeFill="text2" w:themeFillTint="66"/>
            <w:vAlign w:val="center"/>
          </w:tcPr>
          <w:p w:rsidR="00AB6D99" w:rsidRPr="00F432DA" w:rsidRDefault="001937D7">
            <w:pPr>
              <w:pStyle w:val="ad"/>
              <w:spacing w:line="240" w:lineRule="exact"/>
              <w:jc w:val="center"/>
              <w:rPr>
                <w:rFonts w:asciiTheme="minorEastAsia" w:eastAsiaTheme="minorEastAsia" w:hAnsiTheme="minorEastAsia"/>
                <w:b/>
                <w:color w:val="000000" w:themeColor="text1"/>
                <w:sz w:val="21"/>
                <w:szCs w:val="18"/>
              </w:rPr>
            </w:pPr>
            <w:proofErr w:type="spellStart"/>
            <w:r w:rsidRPr="00F432DA">
              <w:rPr>
                <w:rFonts w:asciiTheme="minorEastAsia" w:eastAsiaTheme="minorEastAsia" w:hAnsiTheme="minorEastAsia"/>
                <w:b/>
                <w:color w:val="000000" w:themeColor="text1"/>
                <w:sz w:val="21"/>
                <w:szCs w:val="18"/>
              </w:rPr>
              <w:t>名称</w:t>
            </w:r>
            <w:proofErr w:type="spellEnd"/>
          </w:p>
        </w:tc>
        <w:tc>
          <w:tcPr>
            <w:tcW w:w="735" w:type="pct"/>
            <w:tcBorders>
              <w:top w:val="single" w:sz="2" w:space="0" w:color="000000"/>
              <w:bottom w:val="single" w:sz="2" w:space="0" w:color="000000"/>
            </w:tcBorders>
            <w:shd w:val="clear" w:color="auto" w:fill="8DB3E2" w:themeFill="text2" w:themeFillTint="66"/>
            <w:vAlign w:val="center"/>
          </w:tcPr>
          <w:p w:rsidR="00AB6D99" w:rsidRPr="00F432DA" w:rsidRDefault="001937D7">
            <w:pPr>
              <w:pStyle w:val="ad"/>
              <w:spacing w:line="240" w:lineRule="exact"/>
              <w:jc w:val="center"/>
              <w:rPr>
                <w:rFonts w:asciiTheme="minorEastAsia" w:eastAsiaTheme="minorEastAsia" w:hAnsiTheme="minorEastAsia"/>
                <w:b/>
                <w:color w:val="000000" w:themeColor="text1"/>
                <w:sz w:val="21"/>
                <w:szCs w:val="18"/>
              </w:rPr>
            </w:pPr>
            <w:proofErr w:type="spellStart"/>
            <w:r w:rsidRPr="00F432DA">
              <w:rPr>
                <w:rFonts w:asciiTheme="minorEastAsia" w:eastAsiaTheme="minorEastAsia" w:hAnsiTheme="minorEastAsia"/>
                <w:b/>
                <w:color w:val="000000" w:themeColor="text1"/>
                <w:sz w:val="21"/>
                <w:szCs w:val="18"/>
              </w:rPr>
              <w:t>地点</w:t>
            </w:r>
            <w:proofErr w:type="spellEnd"/>
          </w:p>
        </w:tc>
        <w:tc>
          <w:tcPr>
            <w:tcW w:w="1763" w:type="pct"/>
            <w:tcBorders>
              <w:top w:val="single" w:sz="2" w:space="0" w:color="000000"/>
              <w:bottom w:val="single" w:sz="2" w:space="0" w:color="000000"/>
            </w:tcBorders>
            <w:shd w:val="clear" w:color="auto" w:fill="8DB3E2" w:themeFill="text2" w:themeFillTint="66"/>
            <w:vAlign w:val="center"/>
          </w:tcPr>
          <w:p w:rsidR="00AB6D99" w:rsidRPr="00F432DA" w:rsidRDefault="001937D7">
            <w:pPr>
              <w:pStyle w:val="ad"/>
              <w:spacing w:line="240" w:lineRule="exact"/>
              <w:jc w:val="center"/>
              <w:rPr>
                <w:rFonts w:asciiTheme="minorEastAsia" w:eastAsiaTheme="minorEastAsia" w:hAnsiTheme="minorEastAsia"/>
                <w:b/>
                <w:color w:val="000000" w:themeColor="text1"/>
                <w:sz w:val="21"/>
                <w:szCs w:val="18"/>
              </w:rPr>
            </w:pPr>
            <w:proofErr w:type="spellStart"/>
            <w:r w:rsidRPr="00F432DA">
              <w:rPr>
                <w:rFonts w:asciiTheme="minorEastAsia" w:eastAsiaTheme="minorEastAsia" w:hAnsiTheme="minorEastAsia"/>
                <w:b/>
                <w:color w:val="000000" w:themeColor="text1"/>
                <w:sz w:val="21"/>
                <w:szCs w:val="18"/>
              </w:rPr>
              <w:t>装机容量</w:t>
            </w:r>
            <w:proofErr w:type="spellEnd"/>
          </w:p>
        </w:tc>
        <w:tc>
          <w:tcPr>
            <w:tcW w:w="515" w:type="pct"/>
            <w:tcBorders>
              <w:top w:val="single" w:sz="2" w:space="0" w:color="000000"/>
              <w:bottom w:val="single" w:sz="2" w:space="0" w:color="000000"/>
            </w:tcBorders>
            <w:shd w:val="clear" w:color="auto" w:fill="8DB3E2" w:themeFill="text2" w:themeFillTint="66"/>
            <w:vAlign w:val="center"/>
          </w:tcPr>
          <w:p w:rsidR="00AB6D99" w:rsidRPr="00F432DA" w:rsidRDefault="001937D7">
            <w:pPr>
              <w:pStyle w:val="ad"/>
              <w:spacing w:line="240" w:lineRule="exact"/>
              <w:jc w:val="center"/>
              <w:rPr>
                <w:rFonts w:asciiTheme="minorEastAsia" w:eastAsiaTheme="minorEastAsia" w:hAnsiTheme="minorEastAsia"/>
                <w:b/>
                <w:color w:val="000000" w:themeColor="text1"/>
                <w:sz w:val="21"/>
                <w:szCs w:val="18"/>
              </w:rPr>
            </w:pPr>
            <w:proofErr w:type="spellStart"/>
            <w:r w:rsidRPr="00F432DA">
              <w:rPr>
                <w:rFonts w:asciiTheme="minorEastAsia" w:eastAsiaTheme="minorEastAsia" w:hAnsiTheme="minorEastAsia"/>
                <w:b/>
                <w:color w:val="000000" w:themeColor="text1"/>
                <w:sz w:val="21"/>
                <w:szCs w:val="18"/>
              </w:rPr>
              <w:t>起止年限</w:t>
            </w:r>
            <w:proofErr w:type="spellEnd"/>
          </w:p>
        </w:tc>
      </w:tr>
      <w:tr w:rsidR="00AB6D99" w:rsidTr="00F432DA">
        <w:trPr>
          <w:trHeight w:val="340"/>
          <w:jc w:val="center"/>
        </w:trPr>
        <w:tc>
          <w:tcPr>
            <w:tcW w:w="236"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1</w:t>
            </w:r>
          </w:p>
        </w:tc>
        <w:tc>
          <w:tcPr>
            <w:tcW w:w="1749"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rPr>
                <w:rFonts w:asciiTheme="minorEastAsia" w:eastAsiaTheme="minorEastAsia" w:hAnsiTheme="minorEastAsia"/>
                <w:color w:val="000000" w:themeColor="text1"/>
                <w:sz w:val="18"/>
                <w:szCs w:val="18"/>
                <w:lang w:eastAsia="zh-CN"/>
              </w:rPr>
            </w:pPr>
            <w:r>
              <w:rPr>
                <w:rFonts w:asciiTheme="minorEastAsia" w:eastAsiaTheme="minorEastAsia" w:hAnsiTheme="minorEastAsia"/>
                <w:color w:val="000000" w:themeColor="text1"/>
                <w:sz w:val="18"/>
                <w:szCs w:val="18"/>
                <w:lang w:eastAsia="zh-CN"/>
              </w:rPr>
              <w:t>特高压400万千瓦风光基地项目</w:t>
            </w:r>
          </w:p>
        </w:tc>
        <w:tc>
          <w:tcPr>
            <w:tcW w:w="735" w:type="pct"/>
            <w:tcBorders>
              <w:top w:val="single" w:sz="2" w:space="0" w:color="000000"/>
              <w:bottom w:val="single" w:sz="2" w:space="0" w:color="000000"/>
            </w:tcBorders>
            <w:shd w:val="clear" w:color="auto" w:fill="C6D9F1" w:themeFill="text2" w:themeFillTint="33"/>
            <w:vAlign w:val="center"/>
          </w:tcPr>
          <w:p w:rsidR="00AB6D99" w:rsidRDefault="00CF5297" w:rsidP="006A02F6">
            <w:pPr>
              <w:pStyle w:val="ad"/>
              <w:spacing w:line="240" w:lineRule="exact"/>
              <w:jc w:val="left"/>
              <w:rPr>
                <w:rFonts w:asciiTheme="minorEastAsia" w:eastAsiaTheme="minorEastAsia" w:hAnsiTheme="minorEastAsia"/>
                <w:color w:val="000000" w:themeColor="text1"/>
                <w:sz w:val="18"/>
                <w:szCs w:val="18"/>
                <w:lang w:eastAsia="zh-CN"/>
              </w:rPr>
            </w:pPr>
            <w:r>
              <w:rPr>
                <w:rFonts w:asciiTheme="minorEastAsia" w:eastAsiaTheme="minorEastAsia" w:hAnsiTheme="minorEastAsia"/>
                <w:color w:val="000000" w:themeColor="text1"/>
                <w:sz w:val="18"/>
                <w:szCs w:val="18"/>
                <w:lang w:eastAsia="zh-CN"/>
              </w:rPr>
              <w:t>锡林浩特市</w:t>
            </w:r>
            <w:r w:rsidR="001937D7">
              <w:rPr>
                <w:rFonts w:asciiTheme="minorEastAsia" w:eastAsiaTheme="minorEastAsia" w:hAnsiTheme="minorEastAsia"/>
                <w:color w:val="000000" w:themeColor="text1"/>
                <w:sz w:val="18"/>
                <w:szCs w:val="18"/>
                <w:lang w:eastAsia="zh-CN"/>
              </w:rPr>
              <w:t>、</w:t>
            </w:r>
            <w:r>
              <w:rPr>
                <w:rFonts w:asciiTheme="minorEastAsia" w:eastAsiaTheme="minorEastAsia" w:hAnsiTheme="minorEastAsia"/>
                <w:color w:val="000000" w:themeColor="text1"/>
                <w:sz w:val="18"/>
                <w:szCs w:val="18"/>
                <w:lang w:eastAsia="zh-CN"/>
              </w:rPr>
              <w:t>阿巴嘎旗</w:t>
            </w:r>
            <w:r w:rsidR="001937D7">
              <w:rPr>
                <w:rFonts w:asciiTheme="minorEastAsia" w:eastAsiaTheme="minorEastAsia" w:hAnsiTheme="minorEastAsia"/>
                <w:color w:val="000000" w:themeColor="text1"/>
                <w:sz w:val="18"/>
                <w:szCs w:val="18"/>
                <w:lang w:eastAsia="zh-CN"/>
              </w:rPr>
              <w:t>、</w:t>
            </w:r>
            <w:r>
              <w:rPr>
                <w:rFonts w:asciiTheme="minorEastAsia" w:eastAsiaTheme="minorEastAsia" w:hAnsiTheme="minorEastAsia"/>
                <w:color w:val="000000" w:themeColor="text1"/>
                <w:sz w:val="18"/>
                <w:szCs w:val="18"/>
                <w:lang w:eastAsia="zh-CN"/>
              </w:rPr>
              <w:t>苏尼特左旗</w:t>
            </w:r>
          </w:p>
        </w:tc>
        <w:tc>
          <w:tcPr>
            <w:tcW w:w="1763"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rPr>
                <w:rFonts w:asciiTheme="minorEastAsia" w:eastAsiaTheme="minorEastAsia" w:hAnsiTheme="minorEastAsia"/>
                <w:color w:val="000000" w:themeColor="text1"/>
                <w:sz w:val="18"/>
                <w:szCs w:val="18"/>
                <w:lang w:eastAsia="zh-CN"/>
              </w:rPr>
            </w:pPr>
            <w:r>
              <w:rPr>
                <w:rFonts w:asciiTheme="minorEastAsia" w:eastAsiaTheme="minorEastAsia" w:hAnsiTheme="minorEastAsia"/>
                <w:color w:val="000000" w:themeColor="text1"/>
                <w:sz w:val="18"/>
                <w:szCs w:val="18"/>
                <w:lang w:eastAsia="zh-CN"/>
              </w:rPr>
              <w:t>风电、光伏装机容量400万千瓦</w:t>
            </w:r>
          </w:p>
        </w:tc>
        <w:tc>
          <w:tcPr>
            <w:tcW w:w="515"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2022-2023</w:t>
            </w:r>
          </w:p>
        </w:tc>
      </w:tr>
      <w:tr w:rsidR="00AB6D99" w:rsidTr="00F432DA">
        <w:trPr>
          <w:trHeight w:val="340"/>
          <w:jc w:val="center"/>
        </w:trPr>
        <w:tc>
          <w:tcPr>
            <w:tcW w:w="236"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w:t>
            </w:r>
          </w:p>
        </w:tc>
        <w:tc>
          <w:tcPr>
            <w:tcW w:w="1749"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rPr>
                <w:rFonts w:asciiTheme="minorEastAsia" w:eastAsiaTheme="minorEastAsia" w:hAnsiTheme="minorEastAsia"/>
                <w:color w:val="000000" w:themeColor="text1"/>
                <w:sz w:val="18"/>
                <w:szCs w:val="18"/>
                <w:lang w:eastAsia="zh-CN"/>
              </w:rPr>
            </w:pPr>
            <w:r>
              <w:rPr>
                <w:rFonts w:asciiTheme="minorEastAsia" w:eastAsiaTheme="minorEastAsia" w:hAnsiTheme="minorEastAsia"/>
                <w:color w:val="000000" w:themeColor="text1"/>
                <w:sz w:val="18"/>
                <w:szCs w:val="18"/>
                <w:lang w:eastAsia="zh-CN"/>
              </w:rPr>
              <w:t>北方上都200万千瓦风</w:t>
            </w:r>
            <w:proofErr w:type="gramStart"/>
            <w:r>
              <w:rPr>
                <w:rFonts w:asciiTheme="minorEastAsia" w:eastAsiaTheme="minorEastAsia" w:hAnsiTheme="minorEastAsia"/>
                <w:color w:val="000000" w:themeColor="text1"/>
                <w:sz w:val="18"/>
                <w:szCs w:val="18"/>
                <w:lang w:eastAsia="zh-CN"/>
              </w:rPr>
              <w:t>电项目</w:t>
            </w:r>
            <w:proofErr w:type="gramEnd"/>
          </w:p>
        </w:tc>
        <w:tc>
          <w:tcPr>
            <w:tcW w:w="735" w:type="pct"/>
            <w:tcBorders>
              <w:top w:val="single" w:sz="2" w:space="0" w:color="000000"/>
              <w:bottom w:val="single" w:sz="2" w:space="0" w:color="000000"/>
            </w:tcBorders>
            <w:shd w:val="clear" w:color="auto" w:fill="C6D9F1" w:themeFill="text2" w:themeFillTint="33"/>
            <w:vAlign w:val="center"/>
          </w:tcPr>
          <w:p w:rsidR="00AB6D99" w:rsidRDefault="00CF5297" w:rsidP="006A02F6">
            <w:pPr>
              <w:pStyle w:val="ad"/>
              <w:spacing w:line="240" w:lineRule="exact"/>
              <w:jc w:val="left"/>
              <w:rPr>
                <w:rFonts w:asciiTheme="minorEastAsia" w:eastAsiaTheme="minorEastAsia" w:hAnsiTheme="minorEastAsia"/>
                <w:color w:val="000000" w:themeColor="text1"/>
                <w:sz w:val="18"/>
                <w:szCs w:val="18"/>
              </w:rPr>
            </w:pPr>
            <w:proofErr w:type="spellStart"/>
            <w:r>
              <w:rPr>
                <w:rFonts w:asciiTheme="minorEastAsia" w:eastAsiaTheme="minorEastAsia" w:hAnsiTheme="minorEastAsia"/>
                <w:color w:val="000000" w:themeColor="text1"/>
                <w:sz w:val="18"/>
                <w:szCs w:val="18"/>
              </w:rPr>
              <w:t>正蓝旗</w:t>
            </w:r>
            <w:r w:rsidR="001937D7">
              <w:rPr>
                <w:rFonts w:asciiTheme="minorEastAsia" w:eastAsiaTheme="minorEastAsia" w:hAnsiTheme="minorEastAsia" w:hint="eastAsia"/>
                <w:color w:val="000000" w:themeColor="text1"/>
                <w:sz w:val="18"/>
                <w:szCs w:val="18"/>
              </w:rPr>
              <w:t>、</w:t>
            </w:r>
            <w:r>
              <w:rPr>
                <w:rFonts w:asciiTheme="minorEastAsia" w:eastAsiaTheme="minorEastAsia" w:hAnsiTheme="minorEastAsia" w:hint="eastAsia"/>
                <w:color w:val="000000" w:themeColor="text1"/>
                <w:sz w:val="18"/>
                <w:szCs w:val="18"/>
              </w:rPr>
              <w:t>多伦县</w:t>
            </w:r>
            <w:proofErr w:type="spellEnd"/>
          </w:p>
        </w:tc>
        <w:tc>
          <w:tcPr>
            <w:tcW w:w="1763"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风电装机容量200万千瓦</w:t>
            </w:r>
          </w:p>
        </w:tc>
        <w:tc>
          <w:tcPr>
            <w:tcW w:w="515"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2020-2022</w:t>
            </w:r>
          </w:p>
        </w:tc>
      </w:tr>
      <w:tr w:rsidR="00AB6D99" w:rsidTr="00F432DA">
        <w:trPr>
          <w:trHeight w:val="340"/>
          <w:jc w:val="center"/>
        </w:trPr>
        <w:tc>
          <w:tcPr>
            <w:tcW w:w="236"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3</w:t>
            </w:r>
          </w:p>
        </w:tc>
        <w:tc>
          <w:tcPr>
            <w:tcW w:w="1749"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rPr>
                <w:rFonts w:asciiTheme="minorEastAsia" w:eastAsiaTheme="minorEastAsia" w:hAnsiTheme="minorEastAsia"/>
                <w:color w:val="000000" w:themeColor="text1"/>
                <w:sz w:val="18"/>
                <w:szCs w:val="18"/>
                <w:lang w:eastAsia="zh-CN"/>
              </w:rPr>
            </w:pPr>
            <w:r>
              <w:rPr>
                <w:rFonts w:asciiTheme="minorEastAsia" w:eastAsiaTheme="minorEastAsia" w:hAnsiTheme="minorEastAsia"/>
                <w:color w:val="000000" w:themeColor="text1"/>
                <w:sz w:val="18"/>
                <w:szCs w:val="18"/>
                <w:lang w:eastAsia="zh-CN"/>
              </w:rPr>
              <w:t>中船白旗乌宁巴图风电二期项目</w:t>
            </w:r>
          </w:p>
        </w:tc>
        <w:tc>
          <w:tcPr>
            <w:tcW w:w="735" w:type="pct"/>
            <w:tcBorders>
              <w:top w:val="single" w:sz="2" w:space="0" w:color="000000"/>
              <w:bottom w:val="single" w:sz="2" w:space="0" w:color="000000"/>
            </w:tcBorders>
            <w:shd w:val="clear" w:color="auto" w:fill="C6D9F1" w:themeFill="text2" w:themeFillTint="33"/>
            <w:vAlign w:val="center"/>
          </w:tcPr>
          <w:p w:rsidR="00AB6D99" w:rsidRDefault="00CF5297" w:rsidP="006A02F6">
            <w:pPr>
              <w:pStyle w:val="ad"/>
              <w:spacing w:line="240" w:lineRule="exact"/>
              <w:jc w:val="left"/>
              <w:rPr>
                <w:rFonts w:asciiTheme="minorEastAsia" w:eastAsiaTheme="minorEastAsia" w:hAnsiTheme="minorEastAsia"/>
                <w:color w:val="000000" w:themeColor="text1"/>
                <w:sz w:val="18"/>
                <w:szCs w:val="18"/>
              </w:rPr>
            </w:pPr>
            <w:proofErr w:type="spellStart"/>
            <w:r>
              <w:rPr>
                <w:rFonts w:asciiTheme="minorEastAsia" w:eastAsiaTheme="minorEastAsia" w:hAnsiTheme="minorEastAsia"/>
                <w:color w:val="000000" w:themeColor="text1"/>
                <w:sz w:val="18"/>
                <w:szCs w:val="18"/>
              </w:rPr>
              <w:t>正镶白旗</w:t>
            </w:r>
            <w:proofErr w:type="spellEnd"/>
          </w:p>
        </w:tc>
        <w:tc>
          <w:tcPr>
            <w:tcW w:w="1763"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风电装机容量10万千瓦</w:t>
            </w:r>
          </w:p>
        </w:tc>
        <w:tc>
          <w:tcPr>
            <w:tcW w:w="515"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2022-2023</w:t>
            </w:r>
          </w:p>
        </w:tc>
      </w:tr>
      <w:tr w:rsidR="00AB6D99" w:rsidTr="00F432DA">
        <w:trPr>
          <w:trHeight w:val="340"/>
          <w:jc w:val="center"/>
        </w:trPr>
        <w:tc>
          <w:tcPr>
            <w:tcW w:w="236"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4</w:t>
            </w:r>
          </w:p>
        </w:tc>
        <w:tc>
          <w:tcPr>
            <w:tcW w:w="1749"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rPr>
                <w:rFonts w:asciiTheme="minorEastAsia" w:eastAsiaTheme="minorEastAsia" w:hAnsiTheme="minorEastAsia"/>
                <w:color w:val="000000" w:themeColor="text1"/>
                <w:sz w:val="18"/>
                <w:szCs w:val="18"/>
                <w:lang w:eastAsia="zh-CN"/>
              </w:rPr>
            </w:pPr>
            <w:r>
              <w:rPr>
                <w:rFonts w:asciiTheme="minorEastAsia" w:eastAsiaTheme="minorEastAsia" w:hAnsiTheme="minorEastAsia"/>
                <w:color w:val="000000" w:themeColor="text1"/>
                <w:sz w:val="18"/>
                <w:szCs w:val="18"/>
                <w:lang w:eastAsia="zh-CN"/>
              </w:rPr>
              <w:t>黄旗</w:t>
            </w:r>
            <w:proofErr w:type="gramStart"/>
            <w:r>
              <w:rPr>
                <w:rFonts w:asciiTheme="minorEastAsia" w:eastAsiaTheme="minorEastAsia" w:hAnsiTheme="minorEastAsia"/>
                <w:color w:val="000000" w:themeColor="text1"/>
                <w:sz w:val="18"/>
                <w:szCs w:val="18"/>
                <w:lang w:eastAsia="zh-CN"/>
              </w:rPr>
              <w:t>京能文贡</w:t>
            </w:r>
            <w:proofErr w:type="gramEnd"/>
            <w:r>
              <w:rPr>
                <w:rFonts w:asciiTheme="minorEastAsia" w:eastAsiaTheme="minorEastAsia" w:hAnsiTheme="minorEastAsia"/>
                <w:color w:val="000000" w:themeColor="text1"/>
                <w:sz w:val="18"/>
                <w:szCs w:val="18"/>
                <w:lang w:eastAsia="zh-CN"/>
              </w:rPr>
              <w:t>乌拉扩建10万千瓦风</w:t>
            </w:r>
            <w:proofErr w:type="gramStart"/>
            <w:r>
              <w:rPr>
                <w:rFonts w:asciiTheme="minorEastAsia" w:eastAsiaTheme="minorEastAsia" w:hAnsiTheme="minorEastAsia"/>
                <w:color w:val="000000" w:themeColor="text1"/>
                <w:sz w:val="18"/>
                <w:szCs w:val="18"/>
                <w:lang w:eastAsia="zh-CN"/>
              </w:rPr>
              <w:t>电项目</w:t>
            </w:r>
            <w:proofErr w:type="gramEnd"/>
          </w:p>
        </w:tc>
        <w:tc>
          <w:tcPr>
            <w:tcW w:w="735" w:type="pct"/>
            <w:tcBorders>
              <w:top w:val="single" w:sz="2" w:space="0" w:color="000000"/>
              <w:bottom w:val="single" w:sz="2" w:space="0" w:color="000000"/>
            </w:tcBorders>
            <w:shd w:val="clear" w:color="auto" w:fill="C6D9F1" w:themeFill="text2" w:themeFillTint="33"/>
            <w:vAlign w:val="center"/>
          </w:tcPr>
          <w:p w:rsidR="00AB6D99" w:rsidRDefault="00CF5297" w:rsidP="006A02F6">
            <w:pPr>
              <w:pStyle w:val="ad"/>
              <w:spacing w:line="240" w:lineRule="exact"/>
              <w:jc w:val="left"/>
              <w:rPr>
                <w:rFonts w:asciiTheme="minorEastAsia" w:eastAsiaTheme="minorEastAsia" w:hAnsiTheme="minorEastAsia"/>
                <w:color w:val="000000" w:themeColor="text1"/>
                <w:sz w:val="18"/>
                <w:szCs w:val="18"/>
              </w:rPr>
            </w:pPr>
            <w:proofErr w:type="spellStart"/>
            <w:r>
              <w:rPr>
                <w:rFonts w:asciiTheme="minorEastAsia" w:eastAsiaTheme="minorEastAsia" w:hAnsiTheme="minorEastAsia"/>
                <w:color w:val="000000" w:themeColor="text1"/>
                <w:sz w:val="18"/>
                <w:szCs w:val="18"/>
              </w:rPr>
              <w:t>镶黄旗</w:t>
            </w:r>
            <w:proofErr w:type="spellEnd"/>
          </w:p>
        </w:tc>
        <w:tc>
          <w:tcPr>
            <w:tcW w:w="1763"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风电装机容量10万千瓦</w:t>
            </w:r>
          </w:p>
        </w:tc>
        <w:tc>
          <w:tcPr>
            <w:tcW w:w="515"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2022-2023</w:t>
            </w:r>
          </w:p>
        </w:tc>
      </w:tr>
      <w:tr w:rsidR="00AB6D99" w:rsidTr="00F432DA">
        <w:trPr>
          <w:trHeight w:val="340"/>
          <w:jc w:val="center"/>
        </w:trPr>
        <w:tc>
          <w:tcPr>
            <w:tcW w:w="236"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5</w:t>
            </w:r>
          </w:p>
        </w:tc>
        <w:tc>
          <w:tcPr>
            <w:tcW w:w="1749" w:type="pct"/>
            <w:tcBorders>
              <w:top w:val="single" w:sz="2" w:space="0" w:color="000000"/>
              <w:bottom w:val="single" w:sz="2" w:space="0" w:color="000000"/>
            </w:tcBorders>
            <w:shd w:val="clear" w:color="auto" w:fill="C6D9F1" w:themeFill="text2" w:themeFillTint="33"/>
            <w:vAlign w:val="center"/>
          </w:tcPr>
          <w:p w:rsidR="00AB6D99" w:rsidRDefault="00BA3F6E">
            <w:pPr>
              <w:pStyle w:val="ad"/>
              <w:spacing w:line="240" w:lineRule="exact"/>
              <w:rPr>
                <w:rFonts w:asciiTheme="minorEastAsia" w:eastAsiaTheme="minorEastAsia" w:hAnsiTheme="minorEastAsia"/>
                <w:color w:val="000000" w:themeColor="text1"/>
                <w:sz w:val="18"/>
                <w:szCs w:val="18"/>
                <w:lang w:eastAsia="zh-CN"/>
              </w:rPr>
            </w:pPr>
            <w:r>
              <w:rPr>
                <w:rFonts w:asciiTheme="minorEastAsia" w:eastAsiaTheme="minorEastAsia" w:hAnsiTheme="minorEastAsia"/>
                <w:color w:val="000000" w:themeColor="text1"/>
                <w:sz w:val="18"/>
                <w:szCs w:val="18"/>
                <w:lang w:eastAsia="zh-CN"/>
              </w:rPr>
              <w:t>锡林浩特</w:t>
            </w:r>
            <w:r w:rsidR="001937D7">
              <w:rPr>
                <w:rFonts w:asciiTheme="minorEastAsia" w:eastAsiaTheme="minorEastAsia" w:hAnsiTheme="minorEastAsia"/>
                <w:color w:val="000000" w:themeColor="text1"/>
                <w:sz w:val="18"/>
                <w:szCs w:val="18"/>
                <w:lang w:eastAsia="zh-CN"/>
              </w:rPr>
              <w:t>市胜利能源露天排土场光</w:t>
            </w:r>
            <w:proofErr w:type="gramStart"/>
            <w:r w:rsidR="001937D7">
              <w:rPr>
                <w:rFonts w:asciiTheme="minorEastAsia" w:eastAsiaTheme="minorEastAsia" w:hAnsiTheme="minorEastAsia"/>
                <w:color w:val="000000" w:themeColor="text1"/>
                <w:sz w:val="18"/>
                <w:szCs w:val="18"/>
                <w:lang w:eastAsia="zh-CN"/>
              </w:rPr>
              <w:t>伏项目</w:t>
            </w:r>
            <w:proofErr w:type="gramEnd"/>
          </w:p>
        </w:tc>
        <w:tc>
          <w:tcPr>
            <w:tcW w:w="735" w:type="pct"/>
            <w:tcBorders>
              <w:top w:val="single" w:sz="2" w:space="0" w:color="000000"/>
              <w:bottom w:val="single" w:sz="2" w:space="0" w:color="000000"/>
            </w:tcBorders>
            <w:shd w:val="clear" w:color="auto" w:fill="C6D9F1" w:themeFill="text2" w:themeFillTint="33"/>
            <w:vAlign w:val="center"/>
          </w:tcPr>
          <w:p w:rsidR="00AB6D99" w:rsidRDefault="00BA3F6E" w:rsidP="006A02F6">
            <w:pPr>
              <w:pStyle w:val="ad"/>
              <w:spacing w:line="240" w:lineRule="exact"/>
              <w:jc w:val="left"/>
              <w:rPr>
                <w:rFonts w:asciiTheme="minorEastAsia" w:eastAsiaTheme="minorEastAsia" w:hAnsiTheme="minorEastAsia"/>
                <w:color w:val="000000" w:themeColor="text1"/>
                <w:sz w:val="18"/>
                <w:szCs w:val="18"/>
              </w:rPr>
            </w:pPr>
            <w:proofErr w:type="spellStart"/>
            <w:r>
              <w:rPr>
                <w:rFonts w:asciiTheme="minorEastAsia" w:eastAsiaTheme="minorEastAsia" w:hAnsiTheme="minorEastAsia"/>
                <w:color w:val="000000" w:themeColor="text1"/>
                <w:sz w:val="18"/>
                <w:szCs w:val="18"/>
              </w:rPr>
              <w:t>锡林浩特</w:t>
            </w:r>
            <w:r w:rsidR="001937D7">
              <w:rPr>
                <w:rFonts w:asciiTheme="minorEastAsia" w:eastAsiaTheme="minorEastAsia" w:hAnsiTheme="minorEastAsia"/>
                <w:color w:val="000000" w:themeColor="text1"/>
                <w:sz w:val="18"/>
                <w:szCs w:val="18"/>
              </w:rPr>
              <w:t>市</w:t>
            </w:r>
            <w:proofErr w:type="spellEnd"/>
          </w:p>
        </w:tc>
        <w:tc>
          <w:tcPr>
            <w:tcW w:w="1763"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光伏装机容量15万千瓦</w:t>
            </w:r>
          </w:p>
        </w:tc>
        <w:tc>
          <w:tcPr>
            <w:tcW w:w="515"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2022-2023</w:t>
            </w:r>
          </w:p>
        </w:tc>
      </w:tr>
      <w:tr w:rsidR="00AB6D99" w:rsidTr="00F432DA">
        <w:trPr>
          <w:trHeight w:val="340"/>
          <w:jc w:val="center"/>
        </w:trPr>
        <w:tc>
          <w:tcPr>
            <w:tcW w:w="236"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6</w:t>
            </w:r>
          </w:p>
        </w:tc>
        <w:tc>
          <w:tcPr>
            <w:tcW w:w="1749" w:type="pct"/>
            <w:tcBorders>
              <w:top w:val="single" w:sz="2" w:space="0" w:color="000000"/>
              <w:bottom w:val="single" w:sz="2" w:space="0" w:color="000000"/>
            </w:tcBorders>
            <w:shd w:val="clear" w:color="auto" w:fill="C6D9F1" w:themeFill="text2" w:themeFillTint="33"/>
            <w:vAlign w:val="center"/>
          </w:tcPr>
          <w:p w:rsidR="00AB6D99" w:rsidRDefault="00CF5297">
            <w:pPr>
              <w:pStyle w:val="ad"/>
              <w:spacing w:line="240" w:lineRule="exact"/>
              <w:rPr>
                <w:rFonts w:asciiTheme="minorEastAsia" w:eastAsiaTheme="minorEastAsia" w:hAnsiTheme="minorEastAsia"/>
                <w:color w:val="000000" w:themeColor="text1"/>
                <w:sz w:val="18"/>
                <w:szCs w:val="18"/>
                <w:lang w:eastAsia="zh-CN"/>
              </w:rPr>
            </w:pPr>
            <w:r>
              <w:rPr>
                <w:rFonts w:asciiTheme="minorEastAsia" w:eastAsiaTheme="minorEastAsia" w:hAnsiTheme="minorEastAsia"/>
                <w:color w:val="000000" w:themeColor="text1"/>
                <w:sz w:val="18"/>
                <w:szCs w:val="18"/>
                <w:lang w:eastAsia="zh-CN"/>
              </w:rPr>
              <w:t>苏尼特右</w:t>
            </w:r>
            <w:proofErr w:type="gramStart"/>
            <w:r>
              <w:rPr>
                <w:rFonts w:asciiTheme="minorEastAsia" w:eastAsiaTheme="minorEastAsia" w:hAnsiTheme="minorEastAsia"/>
                <w:color w:val="000000" w:themeColor="text1"/>
                <w:sz w:val="18"/>
                <w:szCs w:val="18"/>
                <w:lang w:eastAsia="zh-CN"/>
              </w:rPr>
              <w:t>旗</w:t>
            </w:r>
            <w:r w:rsidR="001937D7">
              <w:rPr>
                <w:rFonts w:asciiTheme="minorEastAsia" w:eastAsiaTheme="minorEastAsia" w:hAnsiTheme="minorEastAsia"/>
                <w:color w:val="000000" w:themeColor="text1"/>
                <w:sz w:val="18"/>
                <w:szCs w:val="18"/>
                <w:lang w:eastAsia="zh-CN"/>
              </w:rPr>
              <w:t>京东方牧光储综合</w:t>
            </w:r>
            <w:proofErr w:type="gramEnd"/>
            <w:r w:rsidR="001937D7">
              <w:rPr>
                <w:rFonts w:asciiTheme="minorEastAsia" w:eastAsiaTheme="minorEastAsia" w:hAnsiTheme="minorEastAsia"/>
                <w:color w:val="000000" w:themeColor="text1"/>
                <w:sz w:val="18"/>
                <w:szCs w:val="18"/>
                <w:lang w:eastAsia="zh-CN"/>
              </w:rPr>
              <w:t>示范项目</w:t>
            </w:r>
          </w:p>
        </w:tc>
        <w:tc>
          <w:tcPr>
            <w:tcW w:w="735" w:type="pct"/>
            <w:tcBorders>
              <w:top w:val="single" w:sz="2" w:space="0" w:color="000000"/>
              <w:bottom w:val="single" w:sz="2" w:space="0" w:color="000000"/>
            </w:tcBorders>
            <w:shd w:val="clear" w:color="auto" w:fill="C6D9F1" w:themeFill="text2" w:themeFillTint="33"/>
            <w:vAlign w:val="center"/>
          </w:tcPr>
          <w:p w:rsidR="00AB6D99" w:rsidRDefault="00CF5297" w:rsidP="006A02F6">
            <w:pPr>
              <w:pStyle w:val="ad"/>
              <w:spacing w:line="240" w:lineRule="exact"/>
              <w:jc w:val="left"/>
              <w:rPr>
                <w:rFonts w:asciiTheme="minorEastAsia" w:eastAsiaTheme="minorEastAsia" w:hAnsiTheme="minorEastAsia"/>
                <w:color w:val="000000" w:themeColor="text1"/>
                <w:sz w:val="18"/>
                <w:szCs w:val="18"/>
              </w:rPr>
            </w:pPr>
            <w:proofErr w:type="spellStart"/>
            <w:r>
              <w:rPr>
                <w:rFonts w:asciiTheme="minorEastAsia" w:eastAsiaTheme="minorEastAsia" w:hAnsiTheme="minorEastAsia"/>
                <w:color w:val="000000" w:themeColor="text1"/>
                <w:sz w:val="18"/>
                <w:szCs w:val="18"/>
              </w:rPr>
              <w:t>苏尼特右旗</w:t>
            </w:r>
            <w:proofErr w:type="spellEnd"/>
          </w:p>
        </w:tc>
        <w:tc>
          <w:tcPr>
            <w:tcW w:w="1763"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光伏装机容量20万千瓦</w:t>
            </w:r>
          </w:p>
        </w:tc>
        <w:tc>
          <w:tcPr>
            <w:tcW w:w="515"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2022-2023</w:t>
            </w:r>
          </w:p>
        </w:tc>
      </w:tr>
      <w:tr w:rsidR="00AB6D99" w:rsidTr="00F432DA">
        <w:trPr>
          <w:trHeight w:val="340"/>
          <w:jc w:val="center"/>
        </w:trPr>
        <w:tc>
          <w:tcPr>
            <w:tcW w:w="236"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7</w:t>
            </w:r>
          </w:p>
        </w:tc>
        <w:tc>
          <w:tcPr>
            <w:tcW w:w="1749"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rPr>
                <w:rFonts w:asciiTheme="minorEastAsia" w:eastAsiaTheme="minorEastAsia" w:hAnsiTheme="minorEastAsia"/>
                <w:color w:val="000000" w:themeColor="text1"/>
                <w:sz w:val="18"/>
                <w:szCs w:val="18"/>
                <w:lang w:eastAsia="zh-CN"/>
              </w:rPr>
            </w:pPr>
            <w:r>
              <w:rPr>
                <w:rFonts w:asciiTheme="minorEastAsia" w:eastAsiaTheme="minorEastAsia" w:hAnsiTheme="minorEastAsia"/>
                <w:color w:val="000000" w:themeColor="text1"/>
                <w:sz w:val="18"/>
                <w:szCs w:val="18"/>
                <w:lang w:eastAsia="zh-CN"/>
              </w:rPr>
              <w:t>分散式风电、分布式光伏三年行动计划</w:t>
            </w:r>
          </w:p>
        </w:tc>
        <w:tc>
          <w:tcPr>
            <w:tcW w:w="735" w:type="pct"/>
            <w:tcBorders>
              <w:top w:val="single" w:sz="2" w:space="0" w:color="000000"/>
              <w:bottom w:val="single" w:sz="2" w:space="0" w:color="000000"/>
            </w:tcBorders>
            <w:shd w:val="clear" w:color="auto" w:fill="C6D9F1" w:themeFill="text2" w:themeFillTint="33"/>
            <w:vAlign w:val="center"/>
          </w:tcPr>
          <w:p w:rsidR="00AB6D99" w:rsidRDefault="001937D7" w:rsidP="006A02F6">
            <w:pPr>
              <w:pStyle w:val="ad"/>
              <w:spacing w:line="240" w:lineRule="exact"/>
              <w:jc w:val="left"/>
              <w:rPr>
                <w:rFonts w:asciiTheme="minorEastAsia" w:eastAsiaTheme="minorEastAsia" w:hAnsiTheme="minorEastAsia"/>
                <w:color w:val="000000" w:themeColor="text1"/>
                <w:sz w:val="18"/>
                <w:szCs w:val="18"/>
              </w:rPr>
            </w:pPr>
            <w:proofErr w:type="spellStart"/>
            <w:r>
              <w:rPr>
                <w:rFonts w:asciiTheme="minorEastAsia" w:eastAsiaTheme="minorEastAsia" w:hAnsiTheme="minorEastAsia"/>
                <w:color w:val="000000" w:themeColor="text1"/>
                <w:sz w:val="18"/>
                <w:szCs w:val="18"/>
              </w:rPr>
              <w:t>相关旗县</w:t>
            </w:r>
            <w:proofErr w:type="spellEnd"/>
          </w:p>
        </w:tc>
        <w:tc>
          <w:tcPr>
            <w:tcW w:w="1763"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rPr>
                <w:rFonts w:asciiTheme="minorEastAsia" w:eastAsiaTheme="minorEastAsia" w:hAnsiTheme="minorEastAsia"/>
                <w:color w:val="000000" w:themeColor="text1"/>
                <w:sz w:val="18"/>
                <w:szCs w:val="18"/>
                <w:lang w:eastAsia="zh-CN"/>
              </w:rPr>
            </w:pPr>
            <w:r>
              <w:rPr>
                <w:rFonts w:asciiTheme="minorEastAsia" w:eastAsiaTheme="minorEastAsia" w:hAnsiTheme="minorEastAsia"/>
                <w:color w:val="000000" w:themeColor="text1"/>
                <w:sz w:val="18"/>
                <w:szCs w:val="18"/>
                <w:lang w:eastAsia="zh-CN"/>
              </w:rPr>
              <w:t>风电、光伏装机容量49.6万千瓦</w:t>
            </w:r>
          </w:p>
        </w:tc>
        <w:tc>
          <w:tcPr>
            <w:tcW w:w="515"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2021-2023</w:t>
            </w:r>
          </w:p>
        </w:tc>
      </w:tr>
      <w:tr w:rsidR="00AB6D99" w:rsidTr="00F432DA">
        <w:trPr>
          <w:trHeight w:val="340"/>
          <w:jc w:val="center"/>
        </w:trPr>
        <w:tc>
          <w:tcPr>
            <w:tcW w:w="236"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8</w:t>
            </w:r>
          </w:p>
        </w:tc>
        <w:tc>
          <w:tcPr>
            <w:tcW w:w="1749"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rPr>
                <w:rFonts w:asciiTheme="minorEastAsia" w:eastAsiaTheme="minorEastAsia" w:hAnsiTheme="minorEastAsia"/>
                <w:color w:val="000000" w:themeColor="text1"/>
                <w:sz w:val="18"/>
                <w:szCs w:val="18"/>
              </w:rPr>
            </w:pPr>
            <w:proofErr w:type="spellStart"/>
            <w:r>
              <w:rPr>
                <w:rFonts w:asciiTheme="minorEastAsia" w:eastAsiaTheme="minorEastAsia" w:hAnsiTheme="minorEastAsia"/>
                <w:color w:val="000000" w:themeColor="text1"/>
                <w:sz w:val="18"/>
                <w:szCs w:val="18"/>
              </w:rPr>
              <w:t>绿电进京基地项目</w:t>
            </w:r>
            <w:proofErr w:type="spellEnd"/>
          </w:p>
        </w:tc>
        <w:tc>
          <w:tcPr>
            <w:tcW w:w="735" w:type="pct"/>
            <w:tcBorders>
              <w:top w:val="single" w:sz="2" w:space="0" w:color="000000"/>
              <w:bottom w:val="single" w:sz="2" w:space="0" w:color="000000"/>
            </w:tcBorders>
            <w:shd w:val="clear" w:color="auto" w:fill="C6D9F1" w:themeFill="text2" w:themeFillTint="33"/>
            <w:vAlign w:val="center"/>
          </w:tcPr>
          <w:p w:rsidR="00AB6D99" w:rsidRDefault="00CF5297" w:rsidP="006A02F6">
            <w:pPr>
              <w:pStyle w:val="ad"/>
              <w:spacing w:line="240" w:lineRule="exact"/>
              <w:jc w:val="left"/>
              <w:rPr>
                <w:rFonts w:asciiTheme="minorEastAsia" w:eastAsiaTheme="minorEastAsia" w:hAnsiTheme="minorEastAsia"/>
                <w:color w:val="000000" w:themeColor="text1"/>
                <w:sz w:val="18"/>
                <w:szCs w:val="18"/>
              </w:rPr>
            </w:pPr>
            <w:proofErr w:type="spellStart"/>
            <w:r>
              <w:rPr>
                <w:rFonts w:asciiTheme="minorEastAsia" w:eastAsiaTheme="minorEastAsia" w:hAnsiTheme="minorEastAsia"/>
                <w:color w:val="000000" w:themeColor="text1"/>
                <w:sz w:val="18"/>
                <w:szCs w:val="18"/>
              </w:rPr>
              <w:t>阿巴嘎旗</w:t>
            </w:r>
            <w:proofErr w:type="spellEnd"/>
          </w:p>
        </w:tc>
        <w:tc>
          <w:tcPr>
            <w:tcW w:w="1763"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rPr>
                <w:rFonts w:asciiTheme="minorEastAsia" w:eastAsiaTheme="minorEastAsia" w:hAnsiTheme="minorEastAsia"/>
                <w:color w:val="000000" w:themeColor="text1"/>
                <w:sz w:val="18"/>
                <w:szCs w:val="18"/>
                <w:lang w:eastAsia="zh-CN"/>
              </w:rPr>
            </w:pPr>
            <w:r>
              <w:rPr>
                <w:rFonts w:asciiTheme="minorEastAsia" w:eastAsiaTheme="minorEastAsia" w:hAnsiTheme="minorEastAsia"/>
                <w:color w:val="000000" w:themeColor="text1"/>
                <w:sz w:val="18"/>
                <w:szCs w:val="18"/>
                <w:lang w:eastAsia="zh-CN"/>
              </w:rPr>
              <w:t>两条外送线路，各送出500万千瓦</w:t>
            </w:r>
          </w:p>
        </w:tc>
        <w:tc>
          <w:tcPr>
            <w:tcW w:w="515"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2023-2025</w:t>
            </w:r>
          </w:p>
        </w:tc>
      </w:tr>
      <w:tr w:rsidR="00AB6D99" w:rsidTr="00F432DA">
        <w:trPr>
          <w:trHeight w:val="340"/>
          <w:jc w:val="center"/>
        </w:trPr>
        <w:tc>
          <w:tcPr>
            <w:tcW w:w="236"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9</w:t>
            </w:r>
          </w:p>
        </w:tc>
        <w:tc>
          <w:tcPr>
            <w:tcW w:w="1749"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rPr>
                <w:rFonts w:asciiTheme="minorEastAsia" w:eastAsiaTheme="minorEastAsia" w:hAnsiTheme="minorEastAsia"/>
                <w:color w:val="000000" w:themeColor="text1"/>
                <w:sz w:val="18"/>
                <w:szCs w:val="18"/>
                <w:lang w:eastAsia="zh-CN"/>
              </w:rPr>
            </w:pPr>
            <w:r>
              <w:rPr>
                <w:rFonts w:asciiTheme="minorEastAsia" w:eastAsiaTheme="minorEastAsia" w:hAnsiTheme="minorEastAsia"/>
                <w:color w:val="000000" w:themeColor="text1"/>
                <w:sz w:val="18"/>
                <w:szCs w:val="18"/>
                <w:lang w:eastAsia="zh-CN"/>
              </w:rPr>
              <w:t>锡林郭勒风光储氢</w:t>
            </w:r>
            <w:proofErr w:type="gramStart"/>
            <w:r>
              <w:rPr>
                <w:rFonts w:asciiTheme="minorEastAsia" w:eastAsiaTheme="minorEastAsia" w:hAnsiTheme="minorEastAsia"/>
                <w:color w:val="000000" w:themeColor="text1"/>
                <w:sz w:val="18"/>
                <w:szCs w:val="18"/>
                <w:lang w:eastAsia="zh-CN"/>
              </w:rPr>
              <w:t>制绿氨</w:t>
            </w:r>
            <w:proofErr w:type="gramEnd"/>
            <w:r>
              <w:rPr>
                <w:rFonts w:asciiTheme="minorEastAsia" w:eastAsiaTheme="minorEastAsia" w:hAnsiTheme="minorEastAsia"/>
                <w:color w:val="000000" w:themeColor="text1"/>
                <w:sz w:val="18"/>
                <w:szCs w:val="18"/>
                <w:lang w:eastAsia="zh-CN"/>
              </w:rPr>
              <w:t>示范项目</w:t>
            </w:r>
          </w:p>
        </w:tc>
        <w:tc>
          <w:tcPr>
            <w:tcW w:w="735" w:type="pct"/>
            <w:tcBorders>
              <w:top w:val="single" w:sz="2" w:space="0" w:color="000000"/>
              <w:bottom w:val="single" w:sz="2" w:space="0" w:color="000000"/>
            </w:tcBorders>
            <w:shd w:val="clear" w:color="auto" w:fill="C6D9F1" w:themeFill="text2" w:themeFillTint="33"/>
            <w:vAlign w:val="center"/>
          </w:tcPr>
          <w:p w:rsidR="00AB6D99" w:rsidRDefault="00CF5297" w:rsidP="006A02F6">
            <w:pPr>
              <w:pStyle w:val="ad"/>
              <w:spacing w:line="240" w:lineRule="exact"/>
              <w:jc w:val="left"/>
              <w:rPr>
                <w:rFonts w:asciiTheme="minorEastAsia" w:eastAsiaTheme="minorEastAsia" w:hAnsiTheme="minorEastAsia"/>
                <w:color w:val="000000" w:themeColor="text1"/>
                <w:sz w:val="18"/>
                <w:szCs w:val="18"/>
                <w:lang w:eastAsia="zh-CN"/>
              </w:rPr>
            </w:pPr>
            <w:r>
              <w:rPr>
                <w:rFonts w:asciiTheme="minorEastAsia" w:eastAsiaTheme="minorEastAsia" w:hAnsiTheme="minorEastAsia"/>
                <w:color w:val="000000" w:themeColor="text1"/>
                <w:sz w:val="18"/>
                <w:szCs w:val="18"/>
                <w:lang w:eastAsia="zh-CN"/>
              </w:rPr>
              <w:t>多伦县</w:t>
            </w:r>
            <w:r w:rsidR="001937D7">
              <w:rPr>
                <w:rFonts w:asciiTheme="minorEastAsia" w:eastAsiaTheme="minorEastAsia" w:hAnsiTheme="minorEastAsia"/>
                <w:color w:val="000000" w:themeColor="text1"/>
                <w:sz w:val="18"/>
                <w:szCs w:val="18"/>
                <w:lang w:eastAsia="zh-CN"/>
              </w:rPr>
              <w:t>、</w:t>
            </w:r>
            <w:r>
              <w:rPr>
                <w:rFonts w:asciiTheme="minorEastAsia" w:eastAsiaTheme="minorEastAsia" w:hAnsiTheme="minorEastAsia"/>
                <w:color w:val="000000" w:themeColor="text1"/>
                <w:sz w:val="18"/>
                <w:szCs w:val="18"/>
                <w:lang w:eastAsia="zh-CN"/>
              </w:rPr>
              <w:t>正镶白旗</w:t>
            </w:r>
            <w:r w:rsidR="001937D7">
              <w:rPr>
                <w:rFonts w:asciiTheme="minorEastAsia" w:eastAsiaTheme="minorEastAsia" w:hAnsiTheme="minorEastAsia"/>
                <w:color w:val="000000" w:themeColor="text1"/>
                <w:sz w:val="18"/>
                <w:szCs w:val="18"/>
                <w:lang w:eastAsia="zh-CN"/>
              </w:rPr>
              <w:t>、</w:t>
            </w:r>
            <w:r>
              <w:rPr>
                <w:rFonts w:asciiTheme="minorEastAsia" w:eastAsiaTheme="minorEastAsia" w:hAnsiTheme="minorEastAsia"/>
                <w:color w:val="000000" w:themeColor="text1"/>
                <w:sz w:val="18"/>
                <w:szCs w:val="18"/>
                <w:lang w:eastAsia="zh-CN"/>
              </w:rPr>
              <w:t>正蓝旗</w:t>
            </w:r>
          </w:p>
        </w:tc>
        <w:tc>
          <w:tcPr>
            <w:tcW w:w="1763" w:type="pct"/>
            <w:tcBorders>
              <w:top w:val="single" w:sz="2" w:space="0" w:color="000000"/>
              <w:bottom w:val="single" w:sz="2" w:space="0" w:color="000000"/>
            </w:tcBorders>
            <w:shd w:val="clear" w:color="auto" w:fill="C6D9F1" w:themeFill="text2" w:themeFillTint="33"/>
            <w:vAlign w:val="center"/>
          </w:tcPr>
          <w:p w:rsidR="00F432DA" w:rsidRDefault="001937D7">
            <w:pPr>
              <w:pStyle w:val="ad"/>
              <w:spacing w:line="240" w:lineRule="exact"/>
              <w:rPr>
                <w:rFonts w:asciiTheme="minorEastAsia" w:eastAsiaTheme="minorEastAsia" w:hAnsiTheme="minorEastAsia"/>
                <w:color w:val="000000" w:themeColor="text1"/>
                <w:sz w:val="18"/>
                <w:szCs w:val="18"/>
                <w:lang w:eastAsia="zh-CN"/>
              </w:rPr>
            </w:pPr>
            <w:r>
              <w:rPr>
                <w:rFonts w:asciiTheme="minorEastAsia" w:eastAsiaTheme="minorEastAsia" w:hAnsiTheme="minorEastAsia" w:hint="eastAsia"/>
                <w:color w:val="000000" w:themeColor="text1"/>
                <w:sz w:val="18"/>
                <w:szCs w:val="18"/>
                <w:lang w:eastAsia="zh-CN"/>
              </w:rPr>
              <w:t>电解水制氢</w:t>
            </w:r>
            <w:r>
              <w:rPr>
                <w:rFonts w:asciiTheme="minorEastAsia" w:eastAsiaTheme="minorEastAsia" w:hAnsiTheme="minorEastAsia"/>
                <w:color w:val="000000" w:themeColor="text1"/>
                <w:sz w:val="18"/>
                <w:szCs w:val="18"/>
                <w:lang w:eastAsia="zh-CN"/>
              </w:rPr>
              <w:t>300吨/天、绿氨60万吨</w:t>
            </w:r>
            <w:r>
              <w:rPr>
                <w:rFonts w:asciiTheme="minorEastAsia" w:eastAsiaTheme="minorEastAsia" w:hAnsiTheme="minorEastAsia" w:hint="eastAsia"/>
                <w:color w:val="000000" w:themeColor="text1"/>
                <w:sz w:val="18"/>
                <w:szCs w:val="18"/>
                <w:lang w:eastAsia="zh-CN"/>
              </w:rPr>
              <w:t>，</w:t>
            </w:r>
          </w:p>
          <w:p w:rsidR="00AB6D99" w:rsidRDefault="001937D7">
            <w:pPr>
              <w:pStyle w:val="ad"/>
              <w:spacing w:line="240" w:lineRule="exact"/>
              <w:rPr>
                <w:rFonts w:asciiTheme="minorEastAsia" w:eastAsiaTheme="minorEastAsia" w:hAnsiTheme="minorEastAsia"/>
                <w:color w:val="000000" w:themeColor="text1"/>
                <w:sz w:val="18"/>
                <w:szCs w:val="18"/>
                <w:lang w:eastAsia="zh-CN"/>
              </w:rPr>
            </w:pPr>
            <w:r>
              <w:rPr>
                <w:rFonts w:asciiTheme="minorEastAsia" w:eastAsiaTheme="minorEastAsia" w:hAnsiTheme="minorEastAsia"/>
                <w:color w:val="000000" w:themeColor="text1"/>
                <w:sz w:val="18"/>
                <w:szCs w:val="18"/>
                <w:lang w:eastAsia="zh-CN"/>
              </w:rPr>
              <w:t>配套300万千瓦新能源</w:t>
            </w:r>
          </w:p>
        </w:tc>
        <w:tc>
          <w:tcPr>
            <w:tcW w:w="515"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2023-2025</w:t>
            </w:r>
          </w:p>
        </w:tc>
      </w:tr>
      <w:tr w:rsidR="00AB6D99" w:rsidTr="00F432DA">
        <w:trPr>
          <w:trHeight w:val="340"/>
          <w:jc w:val="center"/>
        </w:trPr>
        <w:tc>
          <w:tcPr>
            <w:tcW w:w="236"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10</w:t>
            </w:r>
          </w:p>
        </w:tc>
        <w:tc>
          <w:tcPr>
            <w:tcW w:w="1749"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rPr>
                <w:rFonts w:asciiTheme="minorEastAsia" w:eastAsiaTheme="minorEastAsia" w:hAnsiTheme="minorEastAsia"/>
                <w:color w:val="000000" w:themeColor="text1"/>
                <w:sz w:val="18"/>
                <w:szCs w:val="18"/>
              </w:rPr>
            </w:pPr>
            <w:proofErr w:type="spellStart"/>
            <w:r>
              <w:rPr>
                <w:rFonts w:asciiTheme="minorEastAsia" w:eastAsiaTheme="minorEastAsia" w:hAnsiTheme="minorEastAsia"/>
                <w:color w:val="000000" w:themeColor="text1"/>
                <w:sz w:val="18"/>
                <w:szCs w:val="18"/>
              </w:rPr>
              <w:t>特高压后续增配项目</w:t>
            </w:r>
            <w:proofErr w:type="spellEnd"/>
          </w:p>
        </w:tc>
        <w:tc>
          <w:tcPr>
            <w:tcW w:w="735" w:type="pct"/>
            <w:tcBorders>
              <w:top w:val="single" w:sz="2" w:space="0" w:color="000000"/>
              <w:bottom w:val="single" w:sz="2" w:space="0" w:color="000000"/>
            </w:tcBorders>
            <w:shd w:val="clear" w:color="auto" w:fill="C6D9F1" w:themeFill="text2" w:themeFillTint="33"/>
            <w:vAlign w:val="center"/>
          </w:tcPr>
          <w:p w:rsidR="00AB6D99" w:rsidRDefault="001937D7" w:rsidP="006A02F6">
            <w:pPr>
              <w:pStyle w:val="ad"/>
              <w:spacing w:line="240" w:lineRule="exact"/>
              <w:jc w:val="left"/>
              <w:rPr>
                <w:rFonts w:asciiTheme="minorEastAsia" w:eastAsiaTheme="minorEastAsia" w:hAnsiTheme="minorEastAsia"/>
                <w:color w:val="000000" w:themeColor="text1"/>
                <w:sz w:val="18"/>
                <w:szCs w:val="18"/>
              </w:rPr>
            </w:pPr>
            <w:proofErr w:type="spellStart"/>
            <w:r>
              <w:rPr>
                <w:rFonts w:asciiTheme="minorEastAsia" w:eastAsiaTheme="minorEastAsia" w:hAnsiTheme="minorEastAsia"/>
                <w:color w:val="000000" w:themeColor="text1"/>
                <w:sz w:val="18"/>
                <w:szCs w:val="18"/>
              </w:rPr>
              <w:t>相关旗县</w:t>
            </w:r>
            <w:proofErr w:type="spellEnd"/>
          </w:p>
        </w:tc>
        <w:tc>
          <w:tcPr>
            <w:tcW w:w="1763" w:type="pct"/>
            <w:tcBorders>
              <w:top w:val="single" w:sz="2" w:space="0" w:color="000000"/>
              <w:bottom w:val="single" w:sz="2" w:space="0" w:color="000000"/>
            </w:tcBorders>
            <w:shd w:val="clear" w:color="auto" w:fill="C6D9F1" w:themeFill="text2" w:themeFillTint="33"/>
            <w:vAlign w:val="center"/>
          </w:tcPr>
          <w:p w:rsidR="00AB6D99" w:rsidRDefault="001937D7" w:rsidP="00F432DA">
            <w:pPr>
              <w:pStyle w:val="ad"/>
              <w:spacing w:line="240" w:lineRule="exact"/>
              <w:rPr>
                <w:rFonts w:asciiTheme="minorEastAsia" w:eastAsiaTheme="minorEastAsia" w:hAnsiTheme="minorEastAsia"/>
                <w:color w:val="000000" w:themeColor="text1"/>
                <w:sz w:val="18"/>
                <w:szCs w:val="18"/>
                <w:lang w:eastAsia="zh-CN"/>
              </w:rPr>
            </w:pPr>
            <w:r>
              <w:rPr>
                <w:rFonts w:asciiTheme="minorEastAsia" w:eastAsiaTheme="minorEastAsia" w:hAnsiTheme="minorEastAsia"/>
                <w:color w:val="000000" w:themeColor="text1"/>
                <w:sz w:val="18"/>
                <w:szCs w:val="18"/>
                <w:lang w:eastAsia="zh-CN"/>
              </w:rPr>
              <w:t>300-500万千瓦新能源项目及配套接入系统</w:t>
            </w:r>
          </w:p>
        </w:tc>
        <w:tc>
          <w:tcPr>
            <w:tcW w:w="515"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proofErr w:type="spellStart"/>
            <w:r>
              <w:rPr>
                <w:rFonts w:asciiTheme="minorEastAsia" w:eastAsiaTheme="minorEastAsia" w:hAnsiTheme="minorEastAsia"/>
                <w:color w:val="000000" w:themeColor="text1"/>
                <w:sz w:val="18"/>
                <w:szCs w:val="18"/>
              </w:rPr>
              <w:t>待定</w:t>
            </w:r>
            <w:proofErr w:type="spellEnd"/>
          </w:p>
        </w:tc>
      </w:tr>
      <w:tr w:rsidR="00AB6D99" w:rsidTr="00F432DA">
        <w:trPr>
          <w:trHeight w:val="340"/>
          <w:jc w:val="center"/>
        </w:trPr>
        <w:tc>
          <w:tcPr>
            <w:tcW w:w="236"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11</w:t>
            </w:r>
          </w:p>
        </w:tc>
        <w:tc>
          <w:tcPr>
            <w:tcW w:w="1749"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rPr>
                <w:rFonts w:asciiTheme="minorEastAsia" w:eastAsiaTheme="minorEastAsia" w:hAnsiTheme="minorEastAsia"/>
                <w:color w:val="000000" w:themeColor="text1"/>
                <w:sz w:val="18"/>
                <w:szCs w:val="18"/>
                <w:lang w:eastAsia="zh-CN"/>
              </w:rPr>
            </w:pPr>
            <w:proofErr w:type="gramStart"/>
            <w:r>
              <w:rPr>
                <w:rFonts w:asciiTheme="minorEastAsia" w:eastAsiaTheme="minorEastAsia" w:hAnsiTheme="minorEastAsia"/>
                <w:color w:val="000000" w:themeColor="text1"/>
                <w:sz w:val="18"/>
                <w:szCs w:val="18"/>
                <w:lang w:eastAsia="zh-CN"/>
              </w:rPr>
              <w:t>工业园区绿电替代</w:t>
            </w:r>
            <w:proofErr w:type="gramEnd"/>
            <w:r>
              <w:rPr>
                <w:rFonts w:asciiTheme="minorEastAsia" w:eastAsiaTheme="minorEastAsia" w:hAnsiTheme="minorEastAsia"/>
                <w:color w:val="000000" w:themeColor="text1"/>
                <w:sz w:val="18"/>
                <w:szCs w:val="18"/>
                <w:lang w:eastAsia="zh-CN"/>
              </w:rPr>
              <w:t>项目</w:t>
            </w:r>
          </w:p>
        </w:tc>
        <w:tc>
          <w:tcPr>
            <w:tcW w:w="735" w:type="pct"/>
            <w:tcBorders>
              <w:top w:val="single" w:sz="2" w:space="0" w:color="000000"/>
              <w:bottom w:val="single" w:sz="2" w:space="0" w:color="000000"/>
            </w:tcBorders>
            <w:shd w:val="clear" w:color="auto" w:fill="C6D9F1" w:themeFill="text2" w:themeFillTint="33"/>
            <w:vAlign w:val="center"/>
          </w:tcPr>
          <w:p w:rsidR="00AB6D99" w:rsidRDefault="001937D7" w:rsidP="006A02F6">
            <w:pPr>
              <w:pStyle w:val="ad"/>
              <w:spacing w:line="240" w:lineRule="exact"/>
              <w:jc w:val="left"/>
              <w:rPr>
                <w:rFonts w:asciiTheme="minorEastAsia" w:eastAsiaTheme="minorEastAsia" w:hAnsiTheme="minorEastAsia"/>
                <w:color w:val="000000" w:themeColor="text1"/>
                <w:sz w:val="18"/>
                <w:szCs w:val="18"/>
              </w:rPr>
            </w:pPr>
            <w:proofErr w:type="spellStart"/>
            <w:r>
              <w:rPr>
                <w:rFonts w:asciiTheme="minorEastAsia" w:eastAsiaTheme="minorEastAsia" w:hAnsiTheme="minorEastAsia"/>
                <w:color w:val="000000" w:themeColor="text1"/>
                <w:sz w:val="18"/>
                <w:szCs w:val="18"/>
              </w:rPr>
              <w:t>相关旗县</w:t>
            </w:r>
            <w:proofErr w:type="spellEnd"/>
          </w:p>
        </w:tc>
        <w:tc>
          <w:tcPr>
            <w:tcW w:w="1763"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rPr>
                <w:rFonts w:asciiTheme="minorEastAsia" w:eastAsiaTheme="minorEastAsia" w:hAnsiTheme="minorEastAsia"/>
                <w:color w:val="000000" w:themeColor="text1"/>
                <w:sz w:val="18"/>
                <w:szCs w:val="18"/>
                <w:lang w:eastAsia="zh-CN"/>
              </w:rPr>
            </w:pPr>
            <w:r>
              <w:rPr>
                <w:rFonts w:asciiTheme="minorEastAsia" w:eastAsiaTheme="minorEastAsia" w:hAnsiTheme="minorEastAsia"/>
                <w:color w:val="000000" w:themeColor="text1"/>
                <w:sz w:val="18"/>
                <w:szCs w:val="18"/>
                <w:lang w:eastAsia="zh-CN"/>
              </w:rPr>
              <w:t>300万千瓦新能源项目及配套接入系统</w:t>
            </w:r>
          </w:p>
        </w:tc>
        <w:tc>
          <w:tcPr>
            <w:tcW w:w="515"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2023-2025</w:t>
            </w:r>
          </w:p>
        </w:tc>
      </w:tr>
      <w:tr w:rsidR="00AB6D99" w:rsidTr="00F432DA">
        <w:trPr>
          <w:trHeight w:val="340"/>
          <w:jc w:val="center"/>
        </w:trPr>
        <w:tc>
          <w:tcPr>
            <w:tcW w:w="236"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12</w:t>
            </w:r>
          </w:p>
        </w:tc>
        <w:tc>
          <w:tcPr>
            <w:tcW w:w="1749"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rPr>
                <w:rFonts w:asciiTheme="minorEastAsia" w:eastAsiaTheme="minorEastAsia" w:hAnsiTheme="minorEastAsia"/>
                <w:color w:val="000000" w:themeColor="text1"/>
                <w:sz w:val="18"/>
                <w:szCs w:val="18"/>
                <w:lang w:eastAsia="zh-CN"/>
              </w:rPr>
            </w:pPr>
            <w:r>
              <w:rPr>
                <w:rFonts w:asciiTheme="minorEastAsia" w:eastAsiaTheme="minorEastAsia" w:hAnsiTheme="minorEastAsia"/>
                <w:color w:val="000000" w:themeColor="text1"/>
                <w:sz w:val="18"/>
                <w:szCs w:val="18"/>
                <w:lang w:eastAsia="zh-CN"/>
              </w:rPr>
              <w:t>火电灵活性改造配置新能源项目</w:t>
            </w:r>
          </w:p>
        </w:tc>
        <w:tc>
          <w:tcPr>
            <w:tcW w:w="735" w:type="pct"/>
            <w:tcBorders>
              <w:top w:val="single" w:sz="2" w:space="0" w:color="000000"/>
              <w:bottom w:val="single" w:sz="2" w:space="0" w:color="000000"/>
            </w:tcBorders>
            <w:shd w:val="clear" w:color="auto" w:fill="C6D9F1" w:themeFill="text2" w:themeFillTint="33"/>
            <w:vAlign w:val="center"/>
          </w:tcPr>
          <w:p w:rsidR="00AB6D99" w:rsidRDefault="001937D7" w:rsidP="006A02F6">
            <w:pPr>
              <w:pStyle w:val="ad"/>
              <w:spacing w:line="240" w:lineRule="exact"/>
              <w:jc w:val="left"/>
              <w:rPr>
                <w:rFonts w:asciiTheme="minorEastAsia" w:eastAsiaTheme="minorEastAsia" w:hAnsiTheme="minorEastAsia"/>
                <w:color w:val="000000" w:themeColor="text1"/>
                <w:sz w:val="18"/>
                <w:szCs w:val="18"/>
                <w:lang w:eastAsia="zh-CN"/>
              </w:rPr>
            </w:pPr>
            <w:r>
              <w:rPr>
                <w:rFonts w:asciiTheme="minorEastAsia" w:eastAsiaTheme="minorEastAsia" w:hAnsiTheme="minorEastAsia"/>
                <w:color w:val="000000" w:themeColor="text1"/>
                <w:sz w:val="18"/>
                <w:szCs w:val="18"/>
                <w:lang w:eastAsia="zh-CN"/>
              </w:rPr>
              <w:t>锡</w:t>
            </w:r>
            <w:r w:rsidR="00BA3F6E">
              <w:rPr>
                <w:rFonts w:asciiTheme="minorEastAsia" w:eastAsiaTheme="minorEastAsia" w:hAnsiTheme="minorEastAsia"/>
                <w:color w:val="000000" w:themeColor="text1"/>
                <w:sz w:val="18"/>
                <w:szCs w:val="18"/>
                <w:lang w:eastAsia="zh-CN"/>
              </w:rPr>
              <w:t>林浩特市、西乌珠穆沁旗</w:t>
            </w:r>
            <w:r>
              <w:rPr>
                <w:rFonts w:asciiTheme="minorEastAsia" w:eastAsiaTheme="minorEastAsia" w:hAnsiTheme="minorEastAsia"/>
                <w:color w:val="000000" w:themeColor="text1"/>
                <w:sz w:val="18"/>
                <w:szCs w:val="18"/>
                <w:lang w:eastAsia="zh-CN"/>
              </w:rPr>
              <w:t>、</w:t>
            </w:r>
            <w:r w:rsidR="00CF5297">
              <w:rPr>
                <w:rFonts w:asciiTheme="minorEastAsia" w:eastAsiaTheme="minorEastAsia" w:hAnsiTheme="minorEastAsia"/>
                <w:color w:val="000000" w:themeColor="text1"/>
                <w:sz w:val="18"/>
                <w:szCs w:val="18"/>
                <w:lang w:eastAsia="zh-CN"/>
              </w:rPr>
              <w:t>多伦县</w:t>
            </w:r>
          </w:p>
        </w:tc>
        <w:tc>
          <w:tcPr>
            <w:tcW w:w="1763"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rPr>
                <w:rFonts w:asciiTheme="minorEastAsia" w:eastAsiaTheme="minorEastAsia" w:hAnsiTheme="minorEastAsia"/>
                <w:color w:val="000000" w:themeColor="text1"/>
                <w:sz w:val="18"/>
                <w:szCs w:val="18"/>
                <w:lang w:eastAsia="zh-CN"/>
              </w:rPr>
            </w:pPr>
            <w:r>
              <w:rPr>
                <w:rFonts w:asciiTheme="minorEastAsia" w:eastAsiaTheme="minorEastAsia" w:hAnsiTheme="minorEastAsia"/>
                <w:color w:val="000000" w:themeColor="text1"/>
                <w:sz w:val="18"/>
                <w:szCs w:val="18"/>
                <w:lang w:eastAsia="zh-CN"/>
              </w:rPr>
              <w:t>100万千瓦新能源项目及配套接入系统</w:t>
            </w:r>
          </w:p>
        </w:tc>
        <w:tc>
          <w:tcPr>
            <w:tcW w:w="515"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2023-2025</w:t>
            </w:r>
          </w:p>
        </w:tc>
      </w:tr>
      <w:tr w:rsidR="00AB6D99" w:rsidTr="00F432DA">
        <w:trPr>
          <w:trHeight w:val="340"/>
          <w:jc w:val="center"/>
        </w:trPr>
        <w:tc>
          <w:tcPr>
            <w:tcW w:w="236"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13</w:t>
            </w:r>
          </w:p>
        </w:tc>
        <w:tc>
          <w:tcPr>
            <w:tcW w:w="1749"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rPr>
                <w:rFonts w:asciiTheme="minorEastAsia" w:eastAsiaTheme="minorEastAsia" w:hAnsiTheme="minorEastAsia"/>
                <w:color w:val="000000" w:themeColor="text1"/>
                <w:sz w:val="18"/>
                <w:szCs w:val="18"/>
              </w:rPr>
            </w:pPr>
            <w:proofErr w:type="spellStart"/>
            <w:r>
              <w:rPr>
                <w:rFonts w:asciiTheme="minorEastAsia" w:eastAsiaTheme="minorEastAsia" w:hAnsiTheme="minorEastAsia"/>
                <w:color w:val="000000" w:themeColor="text1"/>
                <w:sz w:val="18"/>
                <w:szCs w:val="18"/>
              </w:rPr>
              <w:t>氢能产业示范项目</w:t>
            </w:r>
            <w:proofErr w:type="spellEnd"/>
          </w:p>
        </w:tc>
        <w:tc>
          <w:tcPr>
            <w:tcW w:w="735" w:type="pct"/>
            <w:tcBorders>
              <w:top w:val="single" w:sz="2" w:space="0" w:color="000000"/>
              <w:bottom w:val="single" w:sz="2" w:space="0" w:color="000000"/>
            </w:tcBorders>
            <w:shd w:val="clear" w:color="auto" w:fill="C6D9F1" w:themeFill="text2" w:themeFillTint="33"/>
            <w:vAlign w:val="center"/>
          </w:tcPr>
          <w:p w:rsidR="00AB6D99" w:rsidRDefault="001937D7" w:rsidP="006A02F6">
            <w:pPr>
              <w:pStyle w:val="ad"/>
              <w:spacing w:line="240" w:lineRule="exact"/>
              <w:jc w:val="left"/>
              <w:rPr>
                <w:rFonts w:asciiTheme="minorEastAsia" w:eastAsiaTheme="minorEastAsia" w:hAnsiTheme="minorEastAsia"/>
                <w:color w:val="000000" w:themeColor="text1"/>
                <w:sz w:val="18"/>
                <w:szCs w:val="18"/>
              </w:rPr>
            </w:pPr>
            <w:proofErr w:type="spellStart"/>
            <w:r>
              <w:rPr>
                <w:rFonts w:asciiTheme="minorEastAsia" w:eastAsiaTheme="minorEastAsia" w:hAnsiTheme="minorEastAsia"/>
                <w:color w:val="000000" w:themeColor="text1"/>
                <w:sz w:val="18"/>
                <w:szCs w:val="18"/>
              </w:rPr>
              <w:t>相关旗县</w:t>
            </w:r>
            <w:proofErr w:type="spellEnd"/>
          </w:p>
        </w:tc>
        <w:tc>
          <w:tcPr>
            <w:tcW w:w="1763"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rPr>
                <w:rFonts w:asciiTheme="minorEastAsia" w:eastAsiaTheme="minorEastAsia" w:hAnsiTheme="minorEastAsia"/>
                <w:color w:val="000000" w:themeColor="text1"/>
                <w:sz w:val="18"/>
                <w:szCs w:val="18"/>
                <w:lang w:eastAsia="zh-CN"/>
              </w:rPr>
            </w:pPr>
            <w:r>
              <w:rPr>
                <w:rFonts w:asciiTheme="minorEastAsia" w:eastAsiaTheme="minorEastAsia" w:hAnsiTheme="minorEastAsia"/>
                <w:color w:val="000000" w:themeColor="text1"/>
                <w:sz w:val="18"/>
                <w:szCs w:val="18"/>
                <w:lang w:eastAsia="zh-CN"/>
              </w:rPr>
              <w:t>100万千瓦新能源项目及配套接入系统</w:t>
            </w:r>
          </w:p>
        </w:tc>
        <w:tc>
          <w:tcPr>
            <w:tcW w:w="515" w:type="pct"/>
            <w:tcBorders>
              <w:top w:val="single" w:sz="2" w:space="0" w:color="000000"/>
              <w:bottom w:val="single" w:sz="2" w:space="0" w:color="000000"/>
            </w:tcBorders>
            <w:shd w:val="clear" w:color="auto" w:fill="C6D9F1" w:themeFill="text2" w:themeFillTint="33"/>
            <w:vAlign w:val="center"/>
          </w:tcPr>
          <w:p w:rsidR="00AB6D99" w:rsidRDefault="001937D7">
            <w:pPr>
              <w:pStyle w:val="ad"/>
              <w:spacing w:line="24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2023-2025</w:t>
            </w:r>
          </w:p>
        </w:tc>
      </w:tr>
    </w:tbl>
    <w:p w:rsidR="00AB6D99" w:rsidRDefault="00AB6D99" w:rsidP="00BA3F6E">
      <w:pPr>
        <w:pStyle w:val="ae"/>
        <w:jc w:val="both"/>
        <w:sectPr w:rsidR="00AB6D99">
          <w:pgSz w:w="11907" w:h="8391" w:orient="landscape"/>
          <w:pgMar w:top="1134" w:right="1134" w:bottom="1134" w:left="1134" w:header="851" w:footer="992" w:gutter="0"/>
          <w:cols w:space="425"/>
          <w:docGrid w:linePitch="312"/>
        </w:sectPr>
      </w:pPr>
    </w:p>
    <w:p w:rsidR="00AB6D99" w:rsidRDefault="001937D7">
      <w:pPr>
        <w:pStyle w:val="2"/>
        <w:spacing w:before="120" w:after="120"/>
        <w:rPr>
          <w:rFonts w:ascii="宋体" w:eastAsia="宋体" w:hAnsi="宋体" w:cs="宋体"/>
          <w:sz w:val="30"/>
          <w:szCs w:val="30"/>
        </w:rPr>
      </w:pPr>
      <w:bookmarkStart w:id="43" w:name="_Toc114568009"/>
      <w:r>
        <w:rPr>
          <w:rFonts w:ascii="宋体" w:eastAsia="宋体" w:hAnsi="宋体" w:cs="宋体" w:hint="eastAsia"/>
          <w:sz w:val="30"/>
          <w:szCs w:val="30"/>
        </w:rPr>
        <w:lastRenderedPageBreak/>
        <w:t>第五节 链式发展，构建冶金产业集群</w:t>
      </w:r>
      <w:bookmarkEnd w:id="43"/>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以控制总量、淘汰落后、技术改造、调整布局、提升档次为重点，着力优化冶金产业产品结构，延展产业链条，提高产业链的市场优化程度，打造铝、锌、镍（锰）铁、硅铁和</w:t>
      </w:r>
      <w:proofErr w:type="gramStart"/>
      <w:r>
        <w:rPr>
          <w:rFonts w:ascii="宋体" w:eastAsia="宋体" w:hAnsi="宋体" w:cs="宋体" w:hint="eastAsia"/>
          <w:sz w:val="24"/>
          <w:szCs w:val="24"/>
        </w:rPr>
        <w:t>锗产业</w:t>
      </w:r>
      <w:proofErr w:type="gramEnd"/>
      <w:r>
        <w:rPr>
          <w:rFonts w:ascii="宋体" w:eastAsia="宋体" w:hAnsi="宋体" w:cs="宋体" w:hint="eastAsia"/>
          <w:sz w:val="24"/>
          <w:szCs w:val="24"/>
        </w:rPr>
        <w:t>核心企业，以核心企业为中心构建产业集群，打造</w:t>
      </w:r>
      <w:proofErr w:type="gramStart"/>
      <w:r>
        <w:rPr>
          <w:rFonts w:ascii="宋体" w:eastAsia="宋体" w:hAnsi="宋体" w:cs="宋体" w:hint="eastAsia"/>
          <w:sz w:val="24"/>
          <w:szCs w:val="24"/>
        </w:rPr>
        <w:t>集群化</w:t>
      </w:r>
      <w:proofErr w:type="gramEnd"/>
      <w:r>
        <w:rPr>
          <w:rFonts w:ascii="宋体" w:eastAsia="宋体" w:hAnsi="宋体" w:cs="宋体" w:hint="eastAsia"/>
          <w:sz w:val="24"/>
          <w:szCs w:val="24"/>
        </w:rPr>
        <w:t>发展模式。</w:t>
      </w:r>
    </w:p>
    <w:p w:rsidR="00AB6D99" w:rsidRDefault="001937D7">
      <w:pPr>
        <w:pStyle w:val="3"/>
        <w:ind w:firstLine="482"/>
        <w:rPr>
          <w:rFonts w:ascii="宋体" w:eastAsia="宋体" w:hAnsi="宋体" w:cs="宋体"/>
          <w:szCs w:val="24"/>
        </w:rPr>
      </w:pPr>
      <w:bookmarkStart w:id="44" w:name="_Toc114568010"/>
      <w:r>
        <w:rPr>
          <w:rFonts w:ascii="宋体" w:eastAsia="宋体" w:hAnsi="宋体" w:cs="宋体" w:hint="eastAsia"/>
          <w:szCs w:val="24"/>
        </w:rPr>
        <w:t>一、聚集发展区</w:t>
      </w:r>
      <w:bookmarkEnd w:id="44"/>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铝锌产业：内蒙古锡林郭勒白</w:t>
      </w:r>
      <w:proofErr w:type="gramStart"/>
      <w:r>
        <w:rPr>
          <w:rFonts w:ascii="宋体" w:eastAsia="宋体" w:hAnsi="宋体" w:cs="宋体" w:hint="eastAsia"/>
          <w:sz w:val="24"/>
          <w:szCs w:val="24"/>
        </w:rPr>
        <w:t>音华经济</w:t>
      </w:r>
      <w:proofErr w:type="gramEnd"/>
      <w:r>
        <w:rPr>
          <w:rFonts w:ascii="宋体" w:eastAsia="宋体" w:hAnsi="宋体" w:cs="宋体" w:hint="eastAsia"/>
          <w:sz w:val="24"/>
          <w:szCs w:val="24"/>
        </w:rPr>
        <w:t>开发区</w:t>
      </w:r>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镍（锰）铁、硅铁：内蒙古锡林郭勒苏尼特经济</w:t>
      </w:r>
      <w:proofErr w:type="gramStart"/>
      <w:r>
        <w:rPr>
          <w:rFonts w:ascii="宋体" w:eastAsia="宋体" w:hAnsi="宋体" w:cs="宋体" w:hint="eastAsia"/>
          <w:sz w:val="24"/>
          <w:szCs w:val="24"/>
        </w:rPr>
        <w:t>开发区朱日和</w:t>
      </w:r>
      <w:proofErr w:type="gramEnd"/>
      <w:r>
        <w:rPr>
          <w:rFonts w:ascii="宋体" w:eastAsia="宋体" w:hAnsi="宋体" w:cs="宋体" w:hint="eastAsia"/>
          <w:sz w:val="24"/>
          <w:szCs w:val="24"/>
        </w:rPr>
        <w:t>产业园</w:t>
      </w:r>
    </w:p>
    <w:p w:rsidR="00AB6D99" w:rsidRDefault="001937D7">
      <w:pPr>
        <w:spacing w:line="440" w:lineRule="exact"/>
        <w:ind w:firstLineChars="200" w:firstLine="480"/>
        <w:rPr>
          <w:rFonts w:ascii="宋体" w:eastAsia="宋体" w:hAnsi="宋体" w:cs="宋体"/>
          <w:sz w:val="24"/>
          <w:szCs w:val="24"/>
        </w:rPr>
      </w:pPr>
      <w:proofErr w:type="gramStart"/>
      <w:r>
        <w:rPr>
          <w:rFonts w:ascii="宋体" w:eastAsia="宋体" w:hAnsi="宋体" w:cs="宋体" w:hint="eastAsia"/>
          <w:sz w:val="24"/>
          <w:szCs w:val="24"/>
        </w:rPr>
        <w:t>锗</w:t>
      </w:r>
      <w:proofErr w:type="gramEnd"/>
      <w:r>
        <w:rPr>
          <w:rFonts w:ascii="宋体" w:eastAsia="宋体" w:hAnsi="宋体" w:cs="宋体" w:hint="eastAsia"/>
          <w:sz w:val="24"/>
          <w:szCs w:val="24"/>
        </w:rPr>
        <w:t>产业：内蒙古锡林郭勒经济技术开发区</w:t>
      </w:r>
    </w:p>
    <w:p w:rsidR="00AB6D99" w:rsidRDefault="001937D7">
      <w:pPr>
        <w:pStyle w:val="3"/>
        <w:ind w:firstLine="482"/>
        <w:rPr>
          <w:rFonts w:ascii="宋体" w:eastAsia="宋体" w:hAnsi="宋体" w:cs="宋体"/>
          <w:szCs w:val="24"/>
        </w:rPr>
      </w:pPr>
      <w:bookmarkStart w:id="45" w:name="_Toc114568011"/>
      <w:r>
        <w:rPr>
          <w:rFonts w:ascii="宋体" w:eastAsia="宋体" w:hAnsi="宋体" w:cs="宋体" w:hint="eastAsia"/>
          <w:szCs w:val="24"/>
        </w:rPr>
        <w:t>二、发展目标</w:t>
      </w:r>
      <w:bookmarkEnd w:id="45"/>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到2023年底，全盟绿色金属矿山建设达标率达到100%。到2025年，冶金产业年生产能力达到80万吨以上，年产值实现150亿元。</w:t>
      </w:r>
    </w:p>
    <w:p w:rsidR="00AB6D99" w:rsidRDefault="001937D7">
      <w:pPr>
        <w:pStyle w:val="3"/>
        <w:ind w:firstLine="482"/>
        <w:rPr>
          <w:rFonts w:ascii="宋体" w:eastAsia="宋体" w:hAnsi="宋体" w:cs="宋体"/>
          <w:szCs w:val="24"/>
        </w:rPr>
      </w:pPr>
      <w:bookmarkStart w:id="46" w:name="_Toc114568012"/>
      <w:r>
        <w:rPr>
          <w:rFonts w:ascii="宋体" w:eastAsia="宋体" w:hAnsi="宋体" w:cs="宋体" w:hint="eastAsia"/>
          <w:szCs w:val="24"/>
        </w:rPr>
        <w:t>三、发展方式</w:t>
      </w:r>
      <w:bookmarkEnd w:id="46"/>
    </w:p>
    <w:p w:rsidR="00AB6D99" w:rsidRDefault="001937D7" w:rsidP="00ED6C0E">
      <w:pPr>
        <w:spacing w:line="440" w:lineRule="exact"/>
        <w:ind w:firstLineChars="200" w:firstLine="482"/>
        <w:rPr>
          <w:rFonts w:ascii="宋体" w:eastAsia="宋体" w:hAnsi="宋体" w:cs="宋体"/>
          <w:sz w:val="24"/>
          <w:szCs w:val="24"/>
        </w:rPr>
      </w:pPr>
      <w:r w:rsidRPr="00ED6C0E">
        <w:rPr>
          <w:rFonts w:ascii="楷体_GB2312" w:eastAsia="楷体_GB2312" w:hAnsi="楷体_GB2312" w:cs="楷体_GB2312" w:hint="eastAsia"/>
          <w:b/>
          <w:sz w:val="24"/>
          <w:szCs w:val="24"/>
        </w:rPr>
        <w:t>链式构建：</w:t>
      </w:r>
      <w:r>
        <w:rPr>
          <w:rFonts w:ascii="宋体" w:eastAsia="宋体" w:hAnsi="宋体" w:cs="宋体" w:hint="eastAsia"/>
          <w:sz w:val="24"/>
          <w:szCs w:val="24"/>
        </w:rPr>
        <w:t>依据市场需求，科学合理构建产业链条。铝产业：以40万吨高精铝板带项目为核心，上游与煤电形成产业一体化，与氟化工、萤石产业形成氟化盐紧密供应链，并以区域协同方式与碳素产业搭建产业协作共同体；下游就</w:t>
      </w:r>
      <w:r>
        <w:rPr>
          <w:rFonts w:ascii="宋体" w:eastAsia="宋体" w:hAnsi="宋体" w:cs="宋体" w:hint="eastAsia"/>
          <w:sz w:val="24"/>
          <w:szCs w:val="24"/>
        </w:rPr>
        <w:lastRenderedPageBreak/>
        <w:t>近以铝液低成本供应的方式打造延伸产业链，包括纯铝发动机气缸体、车体、其他备品备件，新能源汽车壳体、航空铝材、包装铝材、建筑铝材等铝合金、铝镁合金，尽量做到全部电解铝产品的就地消化。同时依据市场需求，丰富核心高精铝板带项目的产品品种，包括6063铝合金棒、铝盘杆等市场需求较好的产品。铜锌：</w:t>
      </w:r>
      <w:proofErr w:type="gramStart"/>
      <w:r>
        <w:rPr>
          <w:rFonts w:ascii="宋体" w:eastAsia="宋体" w:hAnsi="宋体" w:cs="宋体" w:hint="eastAsia"/>
          <w:sz w:val="24"/>
          <w:szCs w:val="24"/>
        </w:rPr>
        <w:t>以</w:t>
      </w:r>
      <w:r w:rsidR="00CF5297">
        <w:rPr>
          <w:rFonts w:ascii="宋体" w:eastAsia="宋体" w:hAnsi="宋体" w:cs="宋体" w:hint="eastAsia"/>
          <w:sz w:val="24"/>
          <w:szCs w:val="24"/>
        </w:rPr>
        <w:t>西乌</w:t>
      </w:r>
      <w:proofErr w:type="gramEnd"/>
      <w:r w:rsidR="00CF5297">
        <w:rPr>
          <w:rFonts w:ascii="宋体" w:eastAsia="宋体" w:hAnsi="宋体" w:cs="宋体" w:hint="eastAsia"/>
          <w:sz w:val="24"/>
          <w:szCs w:val="24"/>
        </w:rPr>
        <w:t>珠穆沁旗</w:t>
      </w:r>
      <w:r>
        <w:rPr>
          <w:rFonts w:ascii="宋体" w:eastAsia="宋体" w:hAnsi="宋体" w:cs="宋体" w:hint="eastAsia"/>
          <w:sz w:val="24"/>
          <w:szCs w:val="24"/>
        </w:rPr>
        <w:t>内蒙古兴安铜锌冶炼有限公司</w:t>
      </w:r>
      <w:proofErr w:type="gramStart"/>
      <w:r>
        <w:rPr>
          <w:rFonts w:ascii="宋体" w:eastAsia="宋体" w:hAnsi="宋体" w:cs="宋体" w:hint="eastAsia"/>
          <w:sz w:val="24"/>
          <w:szCs w:val="24"/>
        </w:rPr>
        <w:t>锌</w:t>
      </w:r>
      <w:proofErr w:type="gramEnd"/>
      <w:r>
        <w:rPr>
          <w:rFonts w:ascii="宋体" w:eastAsia="宋体" w:hAnsi="宋体" w:cs="宋体" w:hint="eastAsia"/>
          <w:sz w:val="24"/>
          <w:szCs w:val="24"/>
        </w:rPr>
        <w:t>冶炼能力为基础，就地延伸产业链条，以科技创新促进铜</w:t>
      </w:r>
      <w:proofErr w:type="gramStart"/>
      <w:r>
        <w:rPr>
          <w:rFonts w:ascii="宋体" w:eastAsia="宋体" w:hAnsi="宋体" w:cs="宋体" w:hint="eastAsia"/>
          <w:sz w:val="24"/>
          <w:szCs w:val="24"/>
        </w:rPr>
        <w:t>锌产品</w:t>
      </w:r>
      <w:proofErr w:type="gramEnd"/>
      <w:r>
        <w:rPr>
          <w:rFonts w:ascii="宋体" w:eastAsia="宋体" w:hAnsi="宋体" w:cs="宋体" w:hint="eastAsia"/>
          <w:sz w:val="24"/>
          <w:szCs w:val="24"/>
        </w:rPr>
        <w:t>向精深加工转型，培育发展锌铝、锌镁等新材料，向下游机械制造、印制电路板、电池阴极等方向延伸，逐步构建</w:t>
      </w:r>
      <w:proofErr w:type="gramStart"/>
      <w:r>
        <w:rPr>
          <w:rFonts w:ascii="宋体" w:eastAsia="宋体" w:hAnsi="宋体" w:cs="宋体" w:hint="eastAsia"/>
          <w:sz w:val="24"/>
          <w:szCs w:val="24"/>
        </w:rPr>
        <w:t>锌</w:t>
      </w:r>
      <w:proofErr w:type="gramEnd"/>
      <w:r>
        <w:rPr>
          <w:rFonts w:ascii="宋体" w:eastAsia="宋体" w:hAnsi="宋体" w:cs="宋体" w:hint="eastAsia"/>
          <w:sz w:val="24"/>
          <w:szCs w:val="24"/>
        </w:rPr>
        <w:t>工业产业集群。在国家政策允许的前提下，依托矿山资源，适度发展铜冶炼。镍（锰）铁、硅铁：上游与煤电形成紧密的产业协作，下游通过跨地域合作，加强与下游产业，如钢铁冶炼等产业的合作，在提高产品质量的基础上，稳定市场出口。积极引进以镍（锰）铁、硅铁为原料的特种合金和精密铸造加工企业，打造镍（锰）铁、硅铁的下游产品产业链，形成镍（锰）铁、硅铁产业集群。锗：上游加强与煤矿的合作，尽量形成股权合作关系。下游积极发展生产余热利用产业，包括城市供热、工业用热、发电用热等。加强下游产品生产企业的引进，包括电子产品、光伏产品等市场需求较好的产业，推动形成以锗提取产业为核心的</w:t>
      </w:r>
      <w:proofErr w:type="gramStart"/>
      <w:r>
        <w:rPr>
          <w:rFonts w:ascii="宋体" w:eastAsia="宋体" w:hAnsi="宋体" w:cs="宋体" w:hint="eastAsia"/>
          <w:sz w:val="24"/>
          <w:szCs w:val="24"/>
        </w:rPr>
        <w:t>锗产业</w:t>
      </w:r>
      <w:proofErr w:type="gramEnd"/>
      <w:r>
        <w:rPr>
          <w:rFonts w:ascii="宋体" w:eastAsia="宋体" w:hAnsi="宋体" w:cs="宋体" w:hint="eastAsia"/>
          <w:sz w:val="24"/>
          <w:szCs w:val="24"/>
        </w:rPr>
        <w:t>集群。</w:t>
      </w:r>
    </w:p>
    <w:p w:rsidR="00AB6D99" w:rsidRDefault="001937D7" w:rsidP="00ED6C0E">
      <w:pPr>
        <w:spacing w:line="440" w:lineRule="exact"/>
        <w:ind w:firstLineChars="200" w:firstLine="482"/>
        <w:rPr>
          <w:rFonts w:ascii="宋体" w:eastAsia="宋体" w:hAnsi="宋体" w:cs="宋体"/>
          <w:sz w:val="24"/>
          <w:szCs w:val="24"/>
        </w:rPr>
      </w:pPr>
      <w:r w:rsidRPr="00ED6C0E">
        <w:rPr>
          <w:rFonts w:ascii="楷体_GB2312" w:eastAsia="楷体_GB2312" w:hAnsi="楷体_GB2312" w:cs="楷体_GB2312" w:hint="eastAsia"/>
          <w:b/>
          <w:sz w:val="24"/>
          <w:szCs w:val="24"/>
        </w:rPr>
        <w:lastRenderedPageBreak/>
        <w:t>严格管控、提质增效：</w:t>
      </w:r>
      <w:r>
        <w:rPr>
          <w:rFonts w:ascii="宋体" w:eastAsia="宋体" w:hAnsi="宋体" w:cs="宋体" w:hint="eastAsia"/>
          <w:sz w:val="24"/>
          <w:szCs w:val="24"/>
        </w:rPr>
        <w:t>冶金企业全面提质增效。金属矿山：提高新建矿山最低开采规模，除煤层气、富铁、金、地热、矿泉水外原则上不再新建小型及以下矿山。着力提升现有金属矿山的采、选工艺水平，提高智能化水平，打造绿色矿山。到2023年底，全盟绿色矿山建设达标率达到100%。金属冶炼：全面提高冶炼企业的生产工艺和智能化、绿色化水平，对于不符合环保、节能要求和效率低、落后的工艺、设备实施全面改造，淘汰更新，提高冶金企业的整体发展水平。对于新建项目和引进的产业</w:t>
      </w:r>
      <w:proofErr w:type="gramStart"/>
      <w:r>
        <w:rPr>
          <w:rFonts w:ascii="宋体" w:eastAsia="宋体" w:hAnsi="宋体" w:cs="宋体" w:hint="eastAsia"/>
          <w:sz w:val="24"/>
          <w:szCs w:val="24"/>
        </w:rPr>
        <w:t>链项目</w:t>
      </w:r>
      <w:proofErr w:type="gramEnd"/>
      <w:r>
        <w:rPr>
          <w:rFonts w:ascii="宋体" w:eastAsia="宋体" w:hAnsi="宋体" w:cs="宋体" w:hint="eastAsia"/>
          <w:sz w:val="24"/>
          <w:szCs w:val="24"/>
        </w:rPr>
        <w:t>必须符合工艺先进、节能环保的总体要求才能实施和落地。</w:t>
      </w:r>
    </w:p>
    <w:p w:rsidR="00AB6D99" w:rsidRDefault="001937D7">
      <w:pPr>
        <w:pStyle w:val="3"/>
        <w:ind w:firstLine="482"/>
        <w:rPr>
          <w:rFonts w:ascii="宋体" w:eastAsia="宋体" w:hAnsi="宋体" w:cs="宋体"/>
          <w:szCs w:val="24"/>
        </w:rPr>
      </w:pPr>
      <w:bookmarkStart w:id="47" w:name="_Toc114568013"/>
      <w:r>
        <w:rPr>
          <w:rFonts w:ascii="宋体" w:eastAsia="宋体" w:hAnsi="宋体" w:cs="宋体" w:hint="eastAsia"/>
          <w:szCs w:val="24"/>
        </w:rPr>
        <w:t>四、推进重点项目</w:t>
      </w:r>
      <w:bookmarkEnd w:id="47"/>
    </w:p>
    <w:p w:rsidR="00AB6D99" w:rsidRDefault="001937D7">
      <w:pPr>
        <w:spacing w:line="440" w:lineRule="exact"/>
        <w:ind w:firstLineChars="200" w:firstLine="480"/>
        <w:rPr>
          <w:rFonts w:ascii="宋体" w:eastAsia="宋体" w:hAnsi="宋体" w:cs="宋体"/>
          <w:sz w:val="24"/>
          <w:szCs w:val="24"/>
        </w:rPr>
        <w:sectPr w:rsidR="00AB6D99">
          <w:pgSz w:w="8391" w:h="11907"/>
          <w:pgMar w:top="1134" w:right="1134" w:bottom="1134" w:left="1134" w:header="851" w:footer="992" w:gutter="0"/>
          <w:cols w:space="425"/>
          <w:docGrid w:linePitch="312"/>
        </w:sectPr>
      </w:pPr>
      <w:r>
        <w:rPr>
          <w:rFonts w:ascii="宋体" w:eastAsia="宋体" w:hAnsi="宋体" w:cs="宋体" w:hint="eastAsia"/>
          <w:sz w:val="24"/>
          <w:szCs w:val="24"/>
        </w:rPr>
        <w:t>推进金属矿山，金属冶炼、金属加工形成相互融合的上下游产业链集群，打造具有</w:t>
      </w:r>
      <w:r w:rsidR="00047634">
        <w:rPr>
          <w:rFonts w:ascii="宋体" w:eastAsia="宋体" w:hAnsi="宋体" w:cs="宋体" w:hint="eastAsia"/>
          <w:sz w:val="24"/>
          <w:szCs w:val="24"/>
        </w:rPr>
        <w:t>锡林郭勒</w:t>
      </w:r>
      <w:proofErr w:type="gramStart"/>
      <w:r w:rsidR="00047634">
        <w:rPr>
          <w:rFonts w:ascii="宋体" w:eastAsia="宋体" w:hAnsi="宋体" w:cs="宋体" w:hint="eastAsia"/>
          <w:sz w:val="24"/>
          <w:szCs w:val="24"/>
        </w:rPr>
        <w:t>盟</w:t>
      </w:r>
      <w:r>
        <w:rPr>
          <w:rFonts w:ascii="宋体" w:eastAsia="宋体" w:hAnsi="宋体" w:cs="宋体" w:hint="eastAsia"/>
          <w:sz w:val="24"/>
          <w:szCs w:val="24"/>
        </w:rPr>
        <w:t>特色</w:t>
      </w:r>
      <w:proofErr w:type="gramEnd"/>
      <w:r>
        <w:rPr>
          <w:rFonts w:ascii="宋体" w:eastAsia="宋体" w:hAnsi="宋体" w:cs="宋体" w:hint="eastAsia"/>
          <w:sz w:val="24"/>
          <w:szCs w:val="24"/>
        </w:rPr>
        <w:t>的冶金产业。推进电解</w:t>
      </w:r>
      <w:proofErr w:type="gramStart"/>
      <w:r>
        <w:rPr>
          <w:rFonts w:ascii="宋体" w:eastAsia="宋体" w:hAnsi="宋体" w:cs="宋体" w:hint="eastAsia"/>
          <w:sz w:val="24"/>
          <w:szCs w:val="24"/>
        </w:rPr>
        <w:t>铝产业</w:t>
      </w:r>
      <w:proofErr w:type="gramEnd"/>
      <w:r>
        <w:rPr>
          <w:rFonts w:ascii="宋体" w:eastAsia="宋体" w:hAnsi="宋体" w:cs="宋体" w:hint="eastAsia"/>
          <w:sz w:val="24"/>
          <w:szCs w:val="24"/>
        </w:rPr>
        <w:t>快速发展，构建煤、电、铝、铝后加工产业集群。</w:t>
      </w:r>
    </w:p>
    <w:tbl>
      <w:tblPr>
        <w:tblStyle w:val="aa"/>
        <w:tblW w:w="6207" w:type="dxa"/>
        <w:jc w:val="center"/>
        <w:tblLook w:val="04A0" w:firstRow="1" w:lastRow="0" w:firstColumn="1" w:lastColumn="0" w:noHBand="0" w:noVBand="1"/>
      </w:tblPr>
      <w:tblGrid>
        <w:gridCol w:w="6207"/>
      </w:tblGrid>
      <w:tr w:rsidR="00AB6D99" w:rsidTr="00ED6C0E">
        <w:trPr>
          <w:trHeight w:val="416"/>
          <w:jc w:val="center"/>
        </w:trPr>
        <w:tc>
          <w:tcPr>
            <w:tcW w:w="6207" w:type="dxa"/>
            <w:shd w:val="clear" w:color="auto" w:fill="8DB3E2" w:themeFill="text2" w:themeFillTint="66"/>
            <w:vAlign w:val="center"/>
          </w:tcPr>
          <w:p w:rsidR="00AB6D99" w:rsidRDefault="001937D7" w:rsidP="00ED6C0E">
            <w:pPr>
              <w:jc w:val="center"/>
              <w:rPr>
                <w:rFonts w:asciiTheme="minorEastAsia" w:hAnsiTheme="minorEastAsia"/>
                <w:szCs w:val="21"/>
              </w:rPr>
            </w:pPr>
            <w:r>
              <w:rPr>
                <w:rFonts w:ascii="黑体" w:eastAsia="黑体" w:hAnsi="黑体" w:cs="黑体" w:hint="eastAsia"/>
                <w:b/>
                <w:szCs w:val="21"/>
              </w:rPr>
              <w:lastRenderedPageBreak/>
              <w:t>专栏5  冶金产业重点方向</w:t>
            </w:r>
          </w:p>
        </w:tc>
      </w:tr>
      <w:tr w:rsidR="00AB6D99" w:rsidTr="00ED6C0E">
        <w:trPr>
          <w:trHeight w:val="8216"/>
          <w:jc w:val="center"/>
        </w:trPr>
        <w:tc>
          <w:tcPr>
            <w:tcW w:w="6207" w:type="dxa"/>
            <w:shd w:val="clear" w:color="auto" w:fill="C6D9F1" w:themeFill="text2" w:themeFillTint="33"/>
            <w:vAlign w:val="center"/>
          </w:tcPr>
          <w:p w:rsidR="00AB6D99" w:rsidRDefault="001937D7" w:rsidP="001937D7">
            <w:pPr>
              <w:spacing w:line="320" w:lineRule="exact"/>
              <w:ind w:firstLineChars="200" w:firstLine="422"/>
              <w:rPr>
                <w:rFonts w:asciiTheme="minorEastAsia" w:hAnsiTheme="minorEastAsia"/>
                <w:szCs w:val="21"/>
              </w:rPr>
            </w:pPr>
            <w:r>
              <w:rPr>
                <w:rFonts w:asciiTheme="minorEastAsia" w:hAnsiTheme="minorEastAsia" w:hint="eastAsia"/>
                <w:b/>
                <w:bCs/>
                <w:szCs w:val="21"/>
              </w:rPr>
              <w:t>矿山：</w:t>
            </w:r>
            <w:r>
              <w:rPr>
                <w:rFonts w:asciiTheme="minorEastAsia" w:hAnsiTheme="minorEastAsia" w:hint="eastAsia"/>
                <w:szCs w:val="21"/>
              </w:rPr>
              <w:t>在绿色环保、节能低碳、工艺先进的总体要求下，推进矿山建设项目的实施。重点推进</w:t>
            </w:r>
            <w:r w:rsidR="00CF5297">
              <w:rPr>
                <w:rFonts w:asciiTheme="minorEastAsia" w:hAnsiTheme="minorEastAsia" w:hint="eastAsia"/>
                <w:szCs w:val="21"/>
              </w:rPr>
              <w:t>西乌珠穆沁</w:t>
            </w:r>
            <w:proofErr w:type="gramStart"/>
            <w:r w:rsidR="00CF5297">
              <w:rPr>
                <w:rFonts w:asciiTheme="minorEastAsia" w:hAnsiTheme="minorEastAsia" w:hint="eastAsia"/>
                <w:szCs w:val="21"/>
              </w:rPr>
              <w:t>旗</w:t>
            </w:r>
            <w:r>
              <w:rPr>
                <w:rFonts w:asciiTheme="minorEastAsia" w:hAnsiTheme="minorEastAsia" w:hint="eastAsia"/>
                <w:szCs w:val="21"/>
              </w:rPr>
              <w:t>银漫</w:t>
            </w:r>
            <w:proofErr w:type="gramEnd"/>
            <w:r>
              <w:rPr>
                <w:rFonts w:asciiTheme="minorEastAsia" w:hAnsiTheme="minorEastAsia" w:hint="eastAsia"/>
                <w:szCs w:val="21"/>
              </w:rPr>
              <w:t>矿业白银查干东山矿区铜铅锡银锌330万吨扩建项目、</w:t>
            </w:r>
            <w:r w:rsidR="00CF5297">
              <w:rPr>
                <w:rFonts w:asciiTheme="minorEastAsia" w:hAnsiTheme="minorEastAsia" w:hint="eastAsia"/>
                <w:szCs w:val="21"/>
              </w:rPr>
              <w:t>镶黄旗</w:t>
            </w:r>
            <w:r>
              <w:rPr>
                <w:rFonts w:asciiTheme="minorEastAsia" w:hAnsiTheme="minorEastAsia" w:hint="eastAsia"/>
                <w:szCs w:val="21"/>
              </w:rPr>
              <w:t>蒙金矿业加布斯铌钽矿采选项目、</w:t>
            </w:r>
            <w:r w:rsidR="00CF5297">
              <w:rPr>
                <w:rFonts w:asciiTheme="minorEastAsia" w:hAnsiTheme="minorEastAsia" w:hint="eastAsia"/>
                <w:szCs w:val="21"/>
              </w:rPr>
              <w:t>西乌珠穆</w:t>
            </w:r>
            <w:proofErr w:type="gramStart"/>
            <w:r w:rsidR="00CF5297">
              <w:rPr>
                <w:rFonts w:asciiTheme="minorEastAsia" w:hAnsiTheme="minorEastAsia" w:hint="eastAsia"/>
                <w:szCs w:val="21"/>
              </w:rPr>
              <w:t>沁旗</w:t>
            </w:r>
            <w:r>
              <w:rPr>
                <w:rFonts w:asciiTheme="minorEastAsia" w:hAnsiTheme="minorEastAsia" w:hint="eastAsia"/>
                <w:szCs w:val="21"/>
              </w:rPr>
              <w:t>花敖包特</w:t>
            </w:r>
            <w:proofErr w:type="gramEnd"/>
            <w:r>
              <w:rPr>
                <w:rFonts w:asciiTheme="minorEastAsia" w:hAnsiTheme="minorEastAsia" w:hint="eastAsia"/>
                <w:szCs w:val="21"/>
              </w:rPr>
              <w:t>银铅矿选矿厂技术改造等重点项目。加强对矿山绿色化改造步伐，推进</w:t>
            </w:r>
            <w:r w:rsidR="00CF5297">
              <w:rPr>
                <w:rFonts w:asciiTheme="minorEastAsia" w:hAnsiTheme="minorEastAsia" w:hint="eastAsia"/>
                <w:szCs w:val="21"/>
              </w:rPr>
              <w:t>西乌珠穆沁</w:t>
            </w:r>
            <w:proofErr w:type="gramStart"/>
            <w:r w:rsidR="00CF5297">
              <w:rPr>
                <w:rFonts w:asciiTheme="minorEastAsia" w:hAnsiTheme="minorEastAsia" w:hint="eastAsia"/>
                <w:szCs w:val="21"/>
              </w:rPr>
              <w:t>旗</w:t>
            </w:r>
            <w:r>
              <w:rPr>
                <w:rFonts w:asciiTheme="minorEastAsia" w:hAnsiTheme="minorEastAsia" w:hint="eastAsia"/>
                <w:szCs w:val="21"/>
              </w:rPr>
              <w:t>银漫</w:t>
            </w:r>
            <w:proofErr w:type="gramEnd"/>
            <w:r>
              <w:rPr>
                <w:rFonts w:asciiTheme="minorEastAsia" w:hAnsiTheme="minorEastAsia" w:hint="eastAsia"/>
                <w:szCs w:val="21"/>
              </w:rPr>
              <w:t>矿业165</w:t>
            </w:r>
            <w:r w:rsidR="0073590D">
              <w:rPr>
                <w:rFonts w:asciiTheme="minorEastAsia" w:hAnsiTheme="minorEastAsia" w:hint="eastAsia"/>
                <w:szCs w:val="21"/>
              </w:rPr>
              <w:t>万吨尾矿库增容扩建项目</w:t>
            </w:r>
            <w:r>
              <w:rPr>
                <w:rFonts w:asciiTheme="minorEastAsia" w:hAnsiTheme="minorEastAsia" w:hint="eastAsia"/>
                <w:szCs w:val="21"/>
              </w:rPr>
              <w:t>等项目的实施进度。重点推进实施</w:t>
            </w:r>
            <w:r w:rsidR="00CF5297">
              <w:rPr>
                <w:rFonts w:asciiTheme="minorEastAsia" w:hAnsiTheme="minorEastAsia" w:hint="eastAsia"/>
                <w:szCs w:val="21"/>
              </w:rPr>
              <w:t>阿巴嘎旗</w:t>
            </w:r>
            <w:r>
              <w:rPr>
                <w:rFonts w:asciiTheme="minorEastAsia" w:hAnsiTheme="minorEastAsia" w:hint="eastAsia"/>
                <w:szCs w:val="21"/>
              </w:rPr>
              <w:t>巴彦图</w:t>
            </w:r>
            <w:proofErr w:type="gramStart"/>
            <w:r>
              <w:rPr>
                <w:rFonts w:asciiTheme="minorEastAsia" w:hAnsiTheme="minorEastAsia" w:hint="eastAsia"/>
                <w:szCs w:val="21"/>
              </w:rPr>
              <w:t>嘎</w:t>
            </w:r>
            <w:proofErr w:type="gramEnd"/>
            <w:r>
              <w:rPr>
                <w:rFonts w:asciiTheme="minorEastAsia" w:hAnsiTheme="minorEastAsia" w:hint="eastAsia"/>
                <w:szCs w:val="21"/>
              </w:rPr>
              <w:t>隆兴年采选150万吨萤石矿扩建项目，为下一步打造电子</w:t>
            </w:r>
            <w:proofErr w:type="gramStart"/>
            <w:r>
              <w:rPr>
                <w:rFonts w:asciiTheme="minorEastAsia" w:hAnsiTheme="minorEastAsia" w:hint="eastAsia"/>
                <w:szCs w:val="21"/>
              </w:rPr>
              <w:t>氟基地</w:t>
            </w:r>
            <w:proofErr w:type="gramEnd"/>
            <w:r>
              <w:rPr>
                <w:rFonts w:asciiTheme="minorEastAsia" w:hAnsiTheme="minorEastAsia" w:hint="eastAsia"/>
                <w:szCs w:val="21"/>
              </w:rPr>
              <w:t>和电解铝氟化</w:t>
            </w:r>
            <w:proofErr w:type="gramStart"/>
            <w:r>
              <w:rPr>
                <w:rFonts w:asciiTheme="minorEastAsia" w:hAnsiTheme="minorEastAsia" w:hint="eastAsia"/>
                <w:szCs w:val="21"/>
              </w:rPr>
              <w:t>盐基地</w:t>
            </w:r>
            <w:proofErr w:type="gramEnd"/>
            <w:r>
              <w:rPr>
                <w:rFonts w:asciiTheme="minorEastAsia" w:hAnsiTheme="minorEastAsia" w:hint="eastAsia"/>
                <w:szCs w:val="21"/>
              </w:rPr>
              <w:t>奠定基础。</w:t>
            </w:r>
          </w:p>
          <w:p w:rsidR="00AB6D99" w:rsidRDefault="001937D7" w:rsidP="001937D7">
            <w:pPr>
              <w:spacing w:line="320" w:lineRule="exact"/>
              <w:ind w:firstLineChars="200" w:firstLine="422"/>
              <w:rPr>
                <w:rFonts w:asciiTheme="minorEastAsia" w:hAnsiTheme="minorEastAsia"/>
                <w:szCs w:val="21"/>
              </w:rPr>
            </w:pPr>
            <w:r>
              <w:rPr>
                <w:rFonts w:asciiTheme="minorEastAsia" w:hAnsiTheme="minorEastAsia" w:hint="eastAsia"/>
                <w:b/>
                <w:bCs/>
                <w:szCs w:val="21"/>
              </w:rPr>
              <w:t>冶炼：</w:t>
            </w:r>
            <w:r>
              <w:rPr>
                <w:rFonts w:asciiTheme="minorEastAsia" w:hAnsiTheme="minorEastAsia" w:hint="eastAsia"/>
                <w:szCs w:val="21"/>
              </w:rPr>
              <w:t>在协调推进</w:t>
            </w:r>
            <w:r w:rsidR="00CF5297">
              <w:rPr>
                <w:rFonts w:asciiTheme="minorEastAsia" w:hAnsiTheme="minorEastAsia" w:hint="eastAsia"/>
                <w:szCs w:val="21"/>
              </w:rPr>
              <w:t>西乌珠穆沁旗</w:t>
            </w:r>
            <w:proofErr w:type="gramStart"/>
            <w:r>
              <w:rPr>
                <w:rFonts w:asciiTheme="minorEastAsia" w:hAnsiTheme="minorEastAsia" w:hint="eastAsia"/>
                <w:szCs w:val="21"/>
              </w:rPr>
              <w:t>白音华国</w:t>
            </w:r>
            <w:proofErr w:type="gramEnd"/>
            <w:r>
              <w:rPr>
                <w:rFonts w:asciiTheme="minorEastAsia" w:hAnsiTheme="minorEastAsia" w:hint="eastAsia"/>
                <w:szCs w:val="21"/>
              </w:rPr>
              <w:t>电投高精铝板带项目的基础上，着力打造40万吨/</w:t>
            </w:r>
            <w:proofErr w:type="gramStart"/>
            <w:r>
              <w:rPr>
                <w:rFonts w:asciiTheme="minorEastAsia" w:hAnsiTheme="minorEastAsia" w:hint="eastAsia"/>
                <w:szCs w:val="21"/>
              </w:rPr>
              <w:t>年铝后</w:t>
            </w:r>
            <w:proofErr w:type="gramEnd"/>
            <w:r>
              <w:rPr>
                <w:rFonts w:asciiTheme="minorEastAsia" w:hAnsiTheme="minorEastAsia" w:hint="eastAsia"/>
                <w:szCs w:val="21"/>
              </w:rPr>
              <w:t>加工，其中铝锭及铝液直供就近下游加工企业35万吨/年，铝合金棒、铝盘杆产量5万吨/年，电解铝就地转化率达到95%。并根据实际情况，适时开展二期工程40万吨/年电解铝项目的筹备工作，打造白</w:t>
            </w:r>
            <w:proofErr w:type="gramStart"/>
            <w:r>
              <w:rPr>
                <w:rFonts w:asciiTheme="minorEastAsia" w:hAnsiTheme="minorEastAsia" w:hint="eastAsia"/>
                <w:szCs w:val="21"/>
              </w:rPr>
              <w:t>音华经济</w:t>
            </w:r>
            <w:proofErr w:type="gramEnd"/>
            <w:r>
              <w:rPr>
                <w:rFonts w:asciiTheme="minorEastAsia" w:hAnsiTheme="minorEastAsia" w:hint="eastAsia"/>
                <w:szCs w:val="21"/>
              </w:rPr>
              <w:t>开发区的高品质</w:t>
            </w:r>
            <w:proofErr w:type="gramStart"/>
            <w:r>
              <w:rPr>
                <w:rFonts w:asciiTheme="minorEastAsia" w:hAnsiTheme="minorEastAsia" w:hint="eastAsia"/>
                <w:szCs w:val="21"/>
              </w:rPr>
              <w:t>铝产业</w:t>
            </w:r>
            <w:proofErr w:type="gramEnd"/>
            <w:r>
              <w:rPr>
                <w:rFonts w:asciiTheme="minorEastAsia" w:hAnsiTheme="minorEastAsia" w:hint="eastAsia"/>
                <w:szCs w:val="21"/>
              </w:rPr>
              <w:t>集群。加快冶金企业的续建和改造步伐，重点推进锡林郭勒</w:t>
            </w:r>
            <w:proofErr w:type="gramStart"/>
            <w:r>
              <w:rPr>
                <w:rFonts w:asciiTheme="minorEastAsia" w:hAnsiTheme="minorEastAsia" w:hint="eastAsia"/>
                <w:szCs w:val="21"/>
              </w:rPr>
              <w:t>通力锗业30吨</w:t>
            </w:r>
            <w:proofErr w:type="gramEnd"/>
            <w:r>
              <w:rPr>
                <w:rFonts w:asciiTheme="minorEastAsia" w:hAnsiTheme="minorEastAsia" w:hint="eastAsia"/>
                <w:szCs w:val="21"/>
              </w:rPr>
              <w:t>区熔锗锭改建项目、</w:t>
            </w:r>
            <w:r w:rsidR="00CF5297">
              <w:rPr>
                <w:rFonts w:asciiTheme="minorEastAsia" w:hAnsiTheme="minorEastAsia" w:hint="eastAsia"/>
                <w:szCs w:val="21"/>
              </w:rPr>
              <w:t>苏尼特右</w:t>
            </w:r>
            <w:proofErr w:type="gramStart"/>
            <w:r w:rsidR="00CF5297">
              <w:rPr>
                <w:rFonts w:asciiTheme="minorEastAsia" w:hAnsiTheme="minorEastAsia" w:hint="eastAsia"/>
                <w:szCs w:val="21"/>
              </w:rPr>
              <w:t>旗</w:t>
            </w:r>
            <w:r>
              <w:rPr>
                <w:rFonts w:asciiTheme="minorEastAsia" w:hAnsiTheme="minorEastAsia" w:hint="eastAsia"/>
                <w:szCs w:val="21"/>
              </w:rPr>
              <w:t>新蒙新材料</w:t>
            </w:r>
            <w:proofErr w:type="gramEnd"/>
            <w:r>
              <w:rPr>
                <w:rFonts w:asciiTheme="minorEastAsia" w:hAnsiTheme="minorEastAsia" w:hint="eastAsia"/>
                <w:szCs w:val="21"/>
              </w:rPr>
              <w:t>年产48万吨硅锰合金项目、华兴实业年产10万吨硅锰合金技改项目、</w:t>
            </w:r>
            <w:r w:rsidR="00CF5297">
              <w:rPr>
                <w:rFonts w:asciiTheme="minorEastAsia" w:hAnsiTheme="minorEastAsia" w:hint="eastAsia"/>
                <w:szCs w:val="21"/>
              </w:rPr>
              <w:t>东乌珠穆沁</w:t>
            </w:r>
            <w:proofErr w:type="gramStart"/>
            <w:r w:rsidR="00CF5297">
              <w:rPr>
                <w:rFonts w:asciiTheme="minorEastAsia" w:hAnsiTheme="minorEastAsia" w:hint="eastAsia"/>
                <w:szCs w:val="21"/>
              </w:rPr>
              <w:t>旗</w:t>
            </w:r>
            <w:r>
              <w:rPr>
                <w:rFonts w:asciiTheme="minorEastAsia" w:hAnsiTheme="minorEastAsia" w:hint="eastAsia"/>
                <w:szCs w:val="21"/>
              </w:rPr>
              <w:t>双源</w:t>
            </w:r>
            <w:proofErr w:type="gramEnd"/>
            <w:r>
              <w:rPr>
                <w:rFonts w:asciiTheme="minorEastAsia" w:hAnsiTheme="minorEastAsia" w:hint="eastAsia"/>
                <w:szCs w:val="21"/>
              </w:rPr>
              <w:t>有色金属冶炼技改等项目，在提高产能、优化产品类型的基础上，推进冶金产业绿色环保、节能降耗的改造步伐，提高冶金企业的工艺、装备水平。</w:t>
            </w:r>
          </w:p>
          <w:p w:rsidR="00AB6D99" w:rsidRDefault="001937D7" w:rsidP="00ED6C0E">
            <w:pPr>
              <w:spacing w:line="320" w:lineRule="exact"/>
              <w:ind w:firstLineChars="200" w:firstLine="422"/>
              <w:rPr>
                <w:rFonts w:asciiTheme="minorEastAsia" w:hAnsiTheme="minorEastAsia"/>
                <w:szCs w:val="21"/>
              </w:rPr>
            </w:pPr>
            <w:r>
              <w:rPr>
                <w:rFonts w:asciiTheme="minorEastAsia" w:hAnsiTheme="minorEastAsia" w:hint="eastAsia"/>
                <w:b/>
                <w:bCs/>
                <w:szCs w:val="21"/>
              </w:rPr>
              <w:t>加工：</w:t>
            </w:r>
            <w:r>
              <w:rPr>
                <w:rFonts w:asciiTheme="minorEastAsia" w:hAnsiTheme="minorEastAsia" w:hint="eastAsia"/>
                <w:szCs w:val="21"/>
              </w:rPr>
              <w:t>以矿山、冶炼为基础，打造下游加工产业链，通过重点项目的实施，带动下游加工产业体系的形成，推动构建冶金产业集群。重点推动</w:t>
            </w:r>
            <w:r w:rsidR="00CF5297">
              <w:rPr>
                <w:rFonts w:asciiTheme="minorEastAsia" w:hAnsiTheme="minorEastAsia" w:hint="eastAsia"/>
                <w:szCs w:val="21"/>
              </w:rPr>
              <w:t>西乌珠穆沁</w:t>
            </w:r>
            <w:proofErr w:type="gramStart"/>
            <w:r w:rsidR="00CF5297">
              <w:rPr>
                <w:rFonts w:asciiTheme="minorEastAsia" w:hAnsiTheme="minorEastAsia" w:hint="eastAsia"/>
                <w:szCs w:val="21"/>
              </w:rPr>
              <w:t>旗</w:t>
            </w:r>
            <w:r>
              <w:rPr>
                <w:rFonts w:asciiTheme="minorEastAsia" w:hAnsiTheme="minorEastAsia" w:hint="eastAsia"/>
                <w:szCs w:val="21"/>
              </w:rPr>
              <w:t>保硕</w:t>
            </w:r>
            <w:proofErr w:type="gramEnd"/>
            <w:r>
              <w:rPr>
                <w:rFonts w:asciiTheme="minorEastAsia" w:hAnsiTheme="minorEastAsia" w:hint="eastAsia"/>
                <w:szCs w:val="21"/>
              </w:rPr>
              <w:t>年产60万吨高端铝制品项目、和平铝业铝合金型材项目、</w:t>
            </w:r>
            <w:proofErr w:type="gramStart"/>
            <w:r>
              <w:rPr>
                <w:rFonts w:asciiTheme="minorEastAsia" w:hAnsiTheme="minorEastAsia" w:hint="eastAsia"/>
                <w:szCs w:val="21"/>
              </w:rPr>
              <w:t>白音华工业园区</w:t>
            </w:r>
            <w:proofErr w:type="gramEnd"/>
            <w:r>
              <w:rPr>
                <w:rFonts w:asciiTheme="minorEastAsia" w:hAnsiTheme="minorEastAsia" w:hint="eastAsia"/>
                <w:szCs w:val="21"/>
              </w:rPr>
              <w:t>高端环保锌材深加工项目等项目的建设。</w:t>
            </w:r>
          </w:p>
        </w:tc>
      </w:tr>
    </w:tbl>
    <w:p w:rsidR="00AB6D99" w:rsidRDefault="00AB6D99" w:rsidP="00ED6C0E">
      <w:pPr>
        <w:spacing w:line="440" w:lineRule="exact"/>
        <w:rPr>
          <w:b/>
          <w:szCs w:val="21"/>
        </w:rPr>
      </w:pPr>
    </w:p>
    <w:p w:rsidR="00AB6D99" w:rsidRDefault="00AB6D99">
      <w:pPr>
        <w:spacing w:line="440" w:lineRule="exact"/>
        <w:ind w:firstLineChars="200" w:firstLine="420"/>
        <w:rPr>
          <w:szCs w:val="21"/>
        </w:rPr>
        <w:sectPr w:rsidR="00AB6D99">
          <w:pgSz w:w="8391" w:h="11907"/>
          <w:pgMar w:top="1134" w:right="1134" w:bottom="1134" w:left="1134" w:header="851" w:footer="992" w:gutter="0"/>
          <w:cols w:space="425"/>
          <w:docGrid w:linePitch="312"/>
        </w:sectPr>
      </w:pPr>
    </w:p>
    <w:p w:rsidR="00AB6D99" w:rsidRPr="00F432DA" w:rsidRDefault="001937D7" w:rsidP="00F432DA">
      <w:pPr>
        <w:pStyle w:val="ae"/>
        <w:spacing w:beforeLines="50" w:before="120"/>
        <w:rPr>
          <w:b/>
          <w:color w:val="000000" w:themeColor="text1"/>
          <w:sz w:val="21"/>
          <w:szCs w:val="21"/>
        </w:rPr>
      </w:pPr>
      <w:r w:rsidRPr="00F432DA">
        <w:rPr>
          <w:rFonts w:hint="eastAsia"/>
          <w:b/>
          <w:color w:val="000000" w:themeColor="text1"/>
          <w:sz w:val="21"/>
          <w:szCs w:val="24"/>
        </w:rPr>
        <w:lastRenderedPageBreak/>
        <w:t>冶金产业重点项目表</w:t>
      </w:r>
    </w:p>
    <w:tbl>
      <w:tblPr>
        <w:tblW w:w="5020" w:type="pct"/>
        <w:jc w:val="center"/>
        <w:tblLayout w:type="fixed"/>
        <w:tblCellMar>
          <w:left w:w="40" w:type="dxa"/>
          <w:right w:w="40" w:type="dxa"/>
        </w:tblCellMar>
        <w:tblLook w:val="04A0" w:firstRow="1" w:lastRow="0" w:firstColumn="1" w:lastColumn="0" w:noHBand="0" w:noVBand="1"/>
      </w:tblPr>
      <w:tblGrid>
        <w:gridCol w:w="503"/>
        <w:gridCol w:w="3810"/>
        <w:gridCol w:w="1276"/>
        <w:gridCol w:w="3117"/>
        <w:gridCol w:w="1052"/>
      </w:tblGrid>
      <w:tr w:rsidR="00AB6D99" w:rsidTr="00F432DA">
        <w:trPr>
          <w:trHeight w:val="23"/>
          <w:tblHeader/>
          <w:jc w:val="center"/>
        </w:trPr>
        <w:tc>
          <w:tcPr>
            <w:tcW w:w="258" w:type="pct"/>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tcPr>
          <w:p w:rsidR="00AB6D99" w:rsidRPr="00F432DA" w:rsidRDefault="001937D7">
            <w:pPr>
              <w:pStyle w:val="ad"/>
              <w:jc w:val="center"/>
              <w:rPr>
                <w:rFonts w:asciiTheme="minorEastAsia" w:eastAsiaTheme="minorEastAsia" w:hAnsiTheme="minorEastAsia"/>
                <w:b/>
                <w:color w:val="000000" w:themeColor="text1"/>
                <w:sz w:val="21"/>
                <w:szCs w:val="18"/>
              </w:rPr>
            </w:pPr>
            <w:r w:rsidRPr="00F432DA">
              <w:rPr>
                <w:rFonts w:asciiTheme="minorEastAsia" w:eastAsiaTheme="minorEastAsia" w:hAnsiTheme="minorEastAsia" w:hint="eastAsia"/>
                <w:b/>
                <w:color w:val="000000" w:themeColor="text1"/>
                <w:sz w:val="21"/>
                <w:szCs w:val="18"/>
              </w:rPr>
              <w:t>序号</w:t>
            </w:r>
          </w:p>
        </w:tc>
        <w:tc>
          <w:tcPr>
            <w:tcW w:w="1952" w:type="pct"/>
            <w:tcBorders>
              <w:top w:val="single" w:sz="4" w:space="0" w:color="auto"/>
              <w:left w:val="nil"/>
              <w:bottom w:val="single" w:sz="4" w:space="0" w:color="auto"/>
              <w:right w:val="single" w:sz="4" w:space="0" w:color="auto"/>
            </w:tcBorders>
            <w:shd w:val="clear" w:color="auto" w:fill="8DB3E2" w:themeFill="text2" w:themeFillTint="66"/>
            <w:noWrap/>
            <w:vAlign w:val="center"/>
          </w:tcPr>
          <w:p w:rsidR="00AB6D99" w:rsidRPr="00F432DA" w:rsidRDefault="001937D7">
            <w:pPr>
              <w:pStyle w:val="ad"/>
              <w:jc w:val="center"/>
              <w:rPr>
                <w:rFonts w:asciiTheme="minorEastAsia" w:eastAsiaTheme="minorEastAsia" w:hAnsiTheme="minorEastAsia"/>
                <w:b/>
                <w:color w:val="000000" w:themeColor="text1"/>
                <w:sz w:val="21"/>
                <w:szCs w:val="18"/>
              </w:rPr>
            </w:pPr>
            <w:r w:rsidRPr="00F432DA">
              <w:rPr>
                <w:rFonts w:asciiTheme="minorEastAsia" w:eastAsiaTheme="minorEastAsia" w:hAnsiTheme="minorEastAsia" w:hint="eastAsia"/>
                <w:b/>
                <w:color w:val="000000" w:themeColor="text1"/>
                <w:sz w:val="21"/>
                <w:szCs w:val="18"/>
              </w:rPr>
              <w:t>名称</w:t>
            </w:r>
          </w:p>
        </w:tc>
        <w:tc>
          <w:tcPr>
            <w:tcW w:w="654" w:type="pct"/>
            <w:tcBorders>
              <w:top w:val="single" w:sz="4" w:space="0" w:color="auto"/>
              <w:left w:val="nil"/>
              <w:bottom w:val="single" w:sz="4" w:space="0" w:color="auto"/>
              <w:right w:val="single" w:sz="4" w:space="0" w:color="auto"/>
            </w:tcBorders>
            <w:shd w:val="clear" w:color="auto" w:fill="8DB3E2" w:themeFill="text2" w:themeFillTint="66"/>
            <w:noWrap/>
            <w:vAlign w:val="center"/>
          </w:tcPr>
          <w:p w:rsidR="00AB6D99" w:rsidRPr="00F432DA" w:rsidRDefault="001937D7">
            <w:pPr>
              <w:pStyle w:val="ad"/>
              <w:jc w:val="center"/>
              <w:rPr>
                <w:rFonts w:asciiTheme="minorEastAsia" w:eastAsiaTheme="minorEastAsia" w:hAnsiTheme="minorEastAsia"/>
                <w:b/>
                <w:color w:val="000000" w:themeColor="text1"/>
                <w:sz w:val="21"/>
                <w:szCs w:val="18"/>
              </w:rPr>
            </w:pPr>
            <w:r w:rsidRPr="00F432DA">
              <w:rPr>
                <w:rFonts w:asciiTheme="minorEastAsia" w:eastAsiaTheme="minorEastAsia" w:hAnsiTheme="minorEastAsia" w:hint="eastAsia"/>
                <w:b/>
                <w:color w:val="000000" w:themeColor="text1"/>
                <w:sz w:val="21"/>
                <w:szCs w:val="18"/>
              </w:rPr>
              <w:t>地点</w:t>
            </w:r>
          </w:p>
        </w:tc>
        <w:tc>
          <w:tcPr>
            <w:tcW w:w="1597" w:type="pct"/>
            <w:tcBorders>
              <w:top w:val="single" w:sz="4" w:space="0" w:color="auto"/>
              <w:left w:val="nil"/>
              <w:bottom w:val="single" w:sz="4" w:space="0" w:color="auto"/>
              <w:right w:val="single" w:sz="4" w:space="0" w:color="auto"/>
            </w:tcBorders>
            <w:shd w:val="clear" w:color="auto" w:fill="8DB3E2" w:themeFill="text2" w:themeFillTint="66"/>
            <w:noWrap/>
            <w:vAlign w:val="center"/>
          </w:tcPr>
          <w:p w:rsidR="00AB6D99" w:rsidRPr="00F432DA" w:rsidRDefault="001937D7">
            <w:pPr>
              <w:pStyle w:val="ad"/>
              <w:jc w:val="center"/>
              <w:rPr>
                <w:rFonts w:asciiTheme="minorEastAsia" w:eastAsiaTheme="minorEastAsia" w:hAnsiTheme="minorEastAsia"/>
                <w:b/>
                <w:color w:val="000000" w:themeColor="text1"/>
                <w:sz w:val="21"/>
                <w:szCs w:val="18"/>
              </w:rPr>
            </w:pPr>
            <w:r w:rsidRPr="00F432DA">
              <w:rPr>
                <w:rFonts w:asciiTheme="minorEastAsia" w:eastAsiaTheme="minorEastAsia" w:hAnsiTheme="minorEastAsia" w:hint="eastAsia"/>
                <w:b/>
                <w:color w:val="000000" w:themeColor="text1"/>
                <w:sz w:val="21"/>
                <w:szCs w:val="18"/>
              </w:rPr>
              <w:t>内容及规模</w:t>
            </w:r>
          </w:p>
        </w:tc>
        <w:tc>
          <w:tcPr>
            <w:tcW w:w="539" w:type="pct"/>
            <w:tcBorders>
              <w:top w:val="single" w:sz="4" w:space="0" w:color="auto"/>
              <w:left w:val="nil"/>
              <w:bottom w:val="single" w:sz="4" w:space="0" w:color="auto"/>
              <w:right w:val="single" w:sz="4" w:space="0" w:color="auto"/>
            </w:tcBorders>
            <w:shd w:val="clear" w:color="auto" w:fill="8DB3E2" w:themeFill="text2" w:themeFillTint="66"/>
            <w:noWrap/>
            <w:vAlign w:val="center"/>
          </w:tcPr>
          <w:p w:rsidR="00AB6D99" w:rsidRPr="00F432DA" w:rsidRDefault="001937D7">
            <w:pPr>
              <w:pStyle w:val="ad"/>
              <w:jc w:val="center"/>
              <w:rPr>
                <w:rFonts w:asciiTheme="minorEastAsia" w:eastAsiaTheme="minorEastAsia" w:hAnsiTheme="minorEastAsia"/>
                <w:b/>
                <w:color w:val="000000" w:themeColor="text1"/>
                <w:sz w:val="21"/>
                <w:szCs w:val="18"/>
              </w:rPr>
            </w:pPr>
            <w:r w:rsidRPr="00F432DA">
              <w:rPr>
                <w:rFonts w:asciiTheme="minorEastAsia" w:eastAsiaTheme="minorEastAsia" w:hAnsiTheme="minorEastAsia" w:hint="eastAsia"/>
                <w:b/>
                <w:color w:val="000000" w:themeColor="text1"/>
                <w:sz w:val="21"/>
                <w:szCs w:val="18"/>
              </w:rPr>
              <w:t>起止年限</w:t>
            </w:r>
          </w:p>
        </w:tc>
      </w:tr>
      <w:tr w:rsidR="00AB6D99" w:rsidTr="00F432DA">
        <w:trPr>
          <w:trHeight w:val="340"/>
          <w:jc w:val="center"/>
        </w:trPr>
        <w:tc>
          <w:tcPr>
            <w:tcW w:w="258"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1</w:t>
            </w:r>
          </w:p>
        </w:tc>
        <w:tc>
          <w:tcPr>
            <w:tcW w:w="1952"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中基锡安矿业和中</w:t>
            </w:r>
            <w:proofErr w:type="gramStart"/>
            <w:r>
              <w:rPr>
                <w:rFonts w:asciiTheme="minorEastAsia" w:eastAsiaTheme="minorEastAsia" w:hAnsiTheme="minorEastAsia" w:cstheme="minorEastAsia" w:hint="eastAsia"/>
                <w:color w:val="000000" w:themeColor="text1"/>
                <w:sz w:val="18"/>
                <w:szCs w:val="18"/>
              </w:rPr>
              <w:t>盛经贸</w:t>
            </w:r>
            <w:proofErr w:type="gramEnd"/>
            <w:r>
              <w:rPr>
                <w:rFonts w:asciiTheme="minorEastAsia" w:eastAsiaTheme="minorEastAsia" w:hAnsiTheme="minorEastAsia" w:cstheme="minorEastAsia" w:hint="eastAsia"/>
                <w:color w:val="000000" w:themeColor="text1"/>
                <w:sz w:val="18"/>
                <w:szCs w:val="18"/>
              </w:rPr>
              <w:t>合作铁矿石加工项目</w:t>
            </w:r>
          </w:p>
        </w:tc>
        <w:tc>
          <w:tcPr>
            <w:tcW w:w="6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二连浩特市</w:t>
            </w:r>
          </w:p>
        </w:tc>
        <w:tc>
          <w:tcPr>
            <w:tcW w:w="159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年加工180万吨铁矿石</w:t>
            </w:r>
          </w:p>
        </w:tc>
        <w:tc>
          <w:tcPr>
            <w:tcW w:w="539"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2021-2023</w:t>
            </w:r>
          </w:p>
        </w:tc>
      </w:tr>
      <w:tr w:rsidR="00AB6D99" w:rsidTr="00F432DA">
        <w:trPr>
          <w:trHeight w:val="340"/>
          <w:jc w:val="center"/>
        </w:trPr>
        <w:tc>
          <w:tcPr>
            <w:tcW w:w="258"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w:t>
            </w:r>
          </w:p>
        </w:tc>
        <w:tc>
          <w:tcPr>
            <w:tcW w:w="1952"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阿乐福矿业磁选铁精粉技改扩建项目</w:t>
            </w:r>
          </w:p>
        </w:tc>
        <w:tc>
          <w:tcPr>
            <w:tcW w:w="6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二连浩特市</w:t>
            </w:r>
          </w:p>
        </w:tc>
        <w:tc>
          <w:tcPr>
            <w:tcW w:w="159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proofErr w:type="gramStart"/>
            <w:r>
              <w:rPr>
                <w:rFonts w:asciiTheme="minorEastAsia" w:eastAsiaTheme="minorEastAsia" w:hAnsiTheme="minorEastAsia" w:cstheme="minorEastAsia" w:hint="eastAsia"/>
                <w:color w:val="000000" w:themeColor="text1"/>
                <w:sz w:val="18"/>
                <w:szCs w:val="18"/>
              </w:rPr>
              <w:t>年选铁精粉</w:t>
            </w:r>
            <w:proofErr w:type="gramEnd"/>
            <w:r>
              <w:rPr>
                <w:rFonts w:asciiTheme="minorEastAsia" w:eastAsiaTheme="minorEastAsia" w:hAnsiTheme="minorEastAsia" w:cstheme="minorEastAsia" w:hint="eastAsia"/>
                <w:color w:val="000000" w:themeColor="text1"/>
                <w:sz w:val="18"/>
                <w:szCs w:val="18"/>
              </w:rPr>
              <w:t>达到70万吨</w:t>
            </w:r>
          </w:p>
        </w:tc>
        <w:tc>
          <w:tcPr>
            <w:tcW w:w="539"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2021-2023</w:t>
            </w:r>
          </w:p>
        </w:tc>
      </w:tr>
      <w:tr w:rsidR="00AB6D99" w:rsidTr="00F432DA">
        <w:trPr>
          <w:trHeight w:val="340"/>
          <w:jc w:val="center"/>
        </w:trPr>
        <w:tc>
          <w:tcPr>
            <w:tcW w:w="258"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3</w:t>
            </w:r>
          </w:p>
        </w:tc>
        <w:tc>
          <w:tcPr>
            <w:tcW w:w="1952"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百汇源</w:t>
            </w:r>
            <w:proofErr w:type="gramStart"/>
            <w:r>
              <w:rPr>
                <w:rFonts w:asciiTheme="minorEastAsia" w:eastAsiaTheme="minorEastAsia" w:hAnsiTheme="minorEastAsia" w:cstheme="minorEastAsia" w:hint="eastAsia"/>
                <w:color w:val="000000" w:themeColor="text1"/>
                <w:sz w:val="18"/>
                <w:szCs w:val="18"/>
              </w:rPr>
              <w:t>矿业金</w:t>
            </w:r>
            <w:proofErr w:type="gramEnd"/>
            <w:r>
              <w:rPr>
                <w:rFonts w:asciiTheme="minorEastAsia" w:eastAsiaTheme="minorEastAsia" w:hAnsiTheme="minorEastAsia" w:cstheme="minorEastAsia" w:hint="eastAsia"/>
                <w:color w:val="000000" w:themeColor="text1"/>
                <w:sz w:val="18"/>
                <w:szCs w:val="18"/>
              </w:rPr>
              <w:t>银矿浮选项目</w:t>
            </w:r>
          </w:p>
        </w:tc>
        <w:tc>
          <w:tcPr>
            <w:tcW w:w="6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二连浩特市</w:t>
            </w:r>
          </w:p>
        </w:tc>
        <w:tc>
          <w:tcPr>
            <w:tcW w:w="159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60万吨金银矿浮选</w:t>
            </w:r>
          </w:p>
        </w:tc>
        <w:tc>
          <w:tcPr>
            <w:tcW w:w="539"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2021-2022</w:t>
            </w:r>
          </w:p>
        </w:tc>
      </w:tr>
      <w:tr w:rsidR="00AB6D99" w:rsidTr="00F432DA">
        <w:trPr>
          <w:trHeight w:val="340"/>
          <w:jc w:val="center"/>
        </w:trPr>
        <w:tc>
          <w:tcPr>
            <w:tcW w:w="258"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4</w:t>
            </w:r>
          </w:p>
        </w:tc>
        <w:tc>
          <w:tcPr>
            <w:tcW w:w="1952"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proofErr w:type="gramStart"/>
            <w:r>
              <w:rPr>
                <w:rFonts w:asciiTheme="minorEastAsia" w:eastAsiaTheme="minorEastAsia" w:hAnsiTheme="minorEastAsia" w:cstheme="minorEastAsia" w:hint="eastAsia"/>
                <w:color w:val="000000" w:themeColor="text1"/>
                <w:sz w:val="18"/>
                <w:szCs w:val="18"/>
              </w:rPr>
              <w:t>蒙铁矿业金</w:t>
            </w:r>
            <w:proofErr w:type="gramEnd"/>
            <w:r>
              <w:rPr>
                <w:rFonts w:asciiTheme="minorEastAsia" w:eastAsiaTheme="minorEastAsia" w:hAnsiTheme="minorEastAsia" w:cstheme="minorEastAsia" w:hint="eastAsia"/>
                <w:color w:val="000000" w:themeColor="text1"/>
                <w:sz w:val="18"/>
                <w:szCs w:val="18"/>
              </w:rPr>
              <w:t>银矿、萤石浮选项目</w:t>
            </w:r>
          </w:p>
        </w:tc>
        <w:tc>
          <w:tcPr>
            <w:tcW w:w="6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二连浩特市</w:t>
            </w:r>
          </w:p>
        </w:tc>
        <w:tc>
          <w:tcPr>
            <w:tcW w:w="159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70万吨金银矿、30万吨萤石浮选</w:t>
            </w:r>
          </w:p>
        </w:tc>
        <w:tc>
          <w:tcPr>
            <w:tcW w:w="539"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2021-2022</w:t>
            </w:r>
          </w:p>
        </w:tc>
      </w:tr>
      <w:tr w:rsidR="00AB6D99" w:rsidTr="00F432DA">
        <w:trPr>
          <w:trHeight w:val="340"/>
          <w:jc w:val="center"/>
        </w:trPr>
        <w:tc>
          <w:tcPr>
            <w:tcW w:w="258"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5</w:t>
            </w:r>
          </w:p>
        </w:tc>
        <w:tc>
          <w:tcPr>
            <w:tcW w:w="1952"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隆兴矿业李瑛萤石矿扩建项目</w:t>
            </w:r>
          </w:p>
        </w:tc>
        <w:tc>
          <w:tcPr>
            <w:tcW w:w="6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阿巴嘎旗</w:t>
            </w:r>
          </w:p>
        </w:tc>
        <w:tc>
          <w:tcPr>
            <w:tcW w:w="159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扩建采矿至150万吨、选矿至5000吨/日</w:t>
            </w:r>
          </w:p>
        </w:tc>
        <w:tc>
          <w:tcPr>
            <w:tcW w:w="539"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2023-2025</w:t>
            </w:r>
          </w:p>
        </w:tc>
      </w:tr>
      <w:tr w:rsidR="00AB6D99" w:rsidTr="00F432DA">
        <w:trPr>
          <w:trHeight w:val="340"/>
          <w:jc w:val="center"/>
        </w:trPr>
        <w:tc>
          <w:tcPr>
            <w:tcW w:w="258"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6</w:t>
            </w:r>
          </w:p>
        </w:tc>
        <w:tc>
          <w:tcPr>
            <w:tcW w:w="1952"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玉龙矿业花敖包</w:t>
            </w:r>
            <w:proofErr w:type="gramStart"/>
            <w:r>
              <w:rPr>
                <w:rFonts w:asciiTheme="minorEastAsia" w:eastAsiaTheme="minorEastAsia" w:hAnsiTheme="minorEastAsia" w:cstheme="minorEastAsia" w:hint="eastAsia"/>
                <w:color w:val="000000" w:themeColor="text1"/>
                <w:sz w:val="18"/>
                <w:szCs w:val="18"/>
              </w:rPr>
              <w:t>特</w:t>
            </w:r>
            <w:proofErr w:type="gramEnd"/>
            <w:r>
              <w:rPr>
                <w:rFonts w:asciiTheme="minorEastAsia" w:eastAsiaTheme="minorEastAsia" w:hAnsiTheme="minorEastAsia" w:cstheme="minorEastAsia" w:hint="eastAsia"/>
                <w:color w:val="000000" w:themeColor="text1"/>
                <w:sz w:val="18"/>
                <w:szCs w:val="18"/>
              </w:rPr>
              <w:t>山矿段采矿工程</w:t>
            </w:r>
          </w:p>
        </w:tc>
        <w:tc>
          <w:tcPr>
            <w:tcW w:w="6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6A02F6">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西乌珠穆沁旗</w:t>
            </w:r>
          </w:p>
        </w:tc>
        <w:tc>
          <w:tcPr>
            <w:tcW w:w="159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25万吨/年铅锌银矿</w:t>
            </w:r>
          </w:p>
        </w:tc>
        <w:tc>
          <w:tcPr>
            <w:tcW w:w="539"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2021-2023</w:t>
            </w:r>
          </w:p>
        </w:tc>
      </w:tr>
      <w:tr w:rsidR="00AB6D99" w:rsidTr="00F432DA">
        <w:trPr>
          <w:trHeight w:val="340"/>
          <w:jc w:val="center"/>
        </w:trPr>
        <w:tc>
          <w:tcPr>
            <w:tcW w:w="258"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7</w:t>
            </w:r>
          </w:p>
        </w:tc>
        <w:tc>
          <w:tcPr>
            <w:tcW w:w="1952"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proofErr w:type="gramStart"/>
            <w:r>
              <w:rPr>
                <w:rFonts w:asciiTheme="minorEastAsia" w:eastAsiaTheme="minorEastAsia" w:hAnsiTheme="minorEastAsia" w:cstheme="minorEastAsia" w:hint="eastAsia"/>
                <w:color w:val="000000" w:themeColor="text1"/>
                <w:sz w:val="18"/>
                <w:szCs w:val="18"/>
              </w:rPr>
              <w:t>银漫矿业</w:t>
            </w:r>
            <w:proofErr w:type="gramEnd"/>
            <w:r>
              <w:rPr>
                <w:rFonts w:asciiTheme="minorEastAsia" w:eastAsiaTheme="minorEastAsia" w:hAnsiTheme="minorEastAsia" w:cstheme="minorEastAsia" w:hint="eastAsia"/>
                <w:color w:val="000000" w:themeColor="text1"/>
                <w:sz w:val="18"/>
                <w:szCs w:val="18"/>
              </w:rPr>
              <w:t>白银查干东山矿区扩建项目</w:t>
            </w:r>
          </w:p>
        </w:tc>
        <w:tc>
          <w:tcPr>
            <w:tcW w:w="6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6A02F6">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西乌珠穆沁旗</w:t>
            </w:r>
          </w:p>
        </w:tc>
        <w:tc>
          <w:tcPr>
            <w:tcW w:w="159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330万吨/年铜铅锡银锌矿</w:t>
            </w:r>
          </w:p>
        </w:tc>
        <w:tc>
          <w:tcPr>
            <w:tcW w:w="539"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2022-2025</w:t>
            </w:r>
          </w:p>
        </w:tc>
      </w:tr>
      <w:tr w:rsidR="00AB6D99" w:rsidTr="00F432DA">
        <w:trPr>
          <w:trHeight w:val="340"/>
          <w:jc w:val="center"/>
        </w:trPr>
        <w:tc>
          <w:tcPr>
            <w:tcW w:w="258"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8</w:t>
            </w:r>
          </w:p>
        </w:tc>
        <w:tc>
          <w:tcPr>
            <w:tcW w:w="1952"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proofErr w:type="gramStart"/>
            <w:r>
              <w:rPr>
                <w:rFonts w:asciiTheme="minorEastAsia" w:eastAsiaTheme="minorEastAsia" w:hAnsiTheme="minorEastAsia" w:cstheme="minorEastAsia" w:hint="eastAsia"/>
                <w:color w:val="000000" w:themeColor="text1"/>
                <w:sz w:val="18"/>
                <w:szCs w:val="18"/>
              </w:rPr>
              <w:t>银漫矿业</w:t>
            </w:r>
            <w:proofErr w:type="gramEnd"/>
            <w:r>
              <w:rPr>
                <w:rFonts w:asciiTheme="minorEastAsia" w:eastAsiaTheme="minorEastAsia" w:hAnsiTheme="minorEastAsia" w:cstheme="minorEastAsia" w:hint="eastAsia"/>
                <w:color w:val="000000" w:themeColor="text1"/>
                <w:sz w:val="18"/>
                <w:szCs w:val="18"/>
              </w:rPr>
              <w:t>白银查干东山矿区尾矿库增容扩建</w:t>
            </w:r>
          </w:p>
        </w:tc>
        <w:tc>
          <w:tcPr>
            <w:tcW w:w="6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6A02F6">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西乌珠穆沁旗</w:t>
            </w:r>
          </w:p>
        </w:tc>
        <w:tc>
          <w:tcPr>
            <w:tcW w:w="159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165万吨/年铜铅锡银锌矿</w:t>
            </w:r>
          </w:p>
        </w:tc>
        <w:tc>
          <w:tcPr>
            <w:tcW w:w="539"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2022-2023</w:t>
            </w:r>
          </w:p>
        </w:tc>
      </w:tr>
      <w:tr w:rsidR="00AB6D99" w:rsidTr="00F432DA">
        <w:trPr>
          <w:trHeight w:val="340"/>
          <w:jc w:val="center"/>
        </w:trPr>
        <w:tc>
          <w:tcPr>
            <w:tcW w:w="258"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9</w:t>
            </w:r>
          </w:p>
        </w:tc>
        <w:tc>
          <w:tcPr>
            <w:tcW w:w="1952"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花敖包</w:t>
            </w:r>
            <w:proofErr w:type="gramStart"/>
            <w:r>
              <w:rPr>
                <w:rFonts w:asciiTheme="minorEastAsia" w:eastAsiaTheme="minorEastAsia" w:hAnsiTheme="minorEastAsia" w:cstheme="minorEastAsia" w:hint="eastAsia"/>
                <w:color w:val="000000" w:themeColor="text1"/>
                <w:sz w:val="18"/>
                <w:szCs w:val="18"/>
              </w:rPr>
              <w:t>特</w:t>
            </w:r>
            <w:proofErr w:type="gramEnd"/>
            <w:r>
              <w:rPr>
                <w:rFonts w:asciiTheme="minorEastAsia" w:eastAsiaTheme="minorEastAsia" w:hAnsiTheme="minorEastAsia" w:cstheme="minorEastAsia" w:hint="eastAsia"/>
                <w:color w:val="000000" w:themeColor="text1"/>
                <w:sz w:val="18"/>
                <w:szCs w:val="18"/>
              </w:rPr>
              <w:t>银铅矿选矿厂技术改造项目</w:t>
            </w:r>
          </w:p>
        </w:tc>
        <w:tc>
          <w:tcPr>
            <w:tcW w:w="6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6A02F6">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西乌珠穆沁旗</w:t>
            </w:r>
          </w:p>
        </w:tc>
        <w:tc>
          <w:tcPr>
            <w:tcW w:w="159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1400t/d选矿厂</w:t>
            </w:r>
          </w:p>
        </w:tc>
        <w:tc>
          <w:tcPr>
            <w:tcW w:w="539"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2020-2022</w:t>
            </w:r>
          </w:p>
        </w:tc>
      </w:tr>
      <w:tr w:rsidR="00AB6D99" w:rsidTr="00F432DA">
        <w:trPr>
          <w:trHeight w:val="340"/>
          <w:jc w:val="center"/>
        </w:trPr>
        <w:tc>
          <w:tcPr>
            <w:tcW w:w="258"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10</w:t>
            </w:r>
          </w:p>
        </w:tc>
        <w:tc>
          <w:tcPr>
            <w:tcW w:w="1952"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蒙金矿业加布斯铌钽矿采选项目</w:t>
            </w:r>
          </w:p>
        </w:tc>
        <w:tc>
          <w:tcPr>
            <w:tcW w:w="6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stheme="minorEastAsia"/>
                <w:color w:val="000000" w:themeColor="text1"/>
                <w:sz w:val="18"/>
                <w:szCs w:val="18"/>
              </w:rPr>
            </w:pPr>
            <w:proofErr w:type="gramStart"/>
            <w:r>
              <w:rPr>
                <w:rFonts w:asciiTheme="minorEastAsia" w:eastAsiaTheme="minorEastAsia" w:hAnsiTheme="minorEastAsia" w:cstheme="minorEastAsia" w:hint="eastAsia"/>
                <w:color w:val="000000" w:themeColor="text1"/>
                <w:sz w:val="18"/>
                <w:szCs w:val="18"/>
              </w:rPr>
              <w:t>镶</w:t>
            </w:r>
            <w:proofErr w:type="gramEnd"/>
            <w:r>
              <w:rPr>
                <w:rFonts w:asciiTheme="minorEastAsia" w:eastAsiaTheme="minorEastAsia" w:hAnsiTheme="minorEastAsia" w:cstheme="minorEastAsia" w:hint="eastAsia"/>
                <w:color w:val="000000" w:themeColor="text1"/>
                <w:sz w:val="18"/>
                <w:szCs w:val="18"/>
              </w:rPr>
              <w:t>黄旗</w:t>
            </w:r>
          </w:p>
        </w:tc>
        <w:tc>
          <w:tcPr>
            <w:tcW w:w="159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年产60万吨钽铌矿</w:t>
            </w:r>
          </w:p>
        </w:tc>
        <w:tc>
          <w:tcPr>
            <w:tcW w:w="539"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2020-2023</w:t>
            </w:r>
          </w:p>
        </w:tc>
      </w:tr>
      <w:tr w:rsidR="00AB6D99" w:rsidTr="00F432DA">
        <w:trPr>
          <w:trHeight w:val="340"/>
          <w:jc w:val="center"/>
        </w:trPr>
        <w:tc>
          <w:tcPr>
            <w:tcW w:w="258"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11</w:t>
            </w:r>
          </w:p>
        </w:tc>
        <w:tc>
          <w:tcPr>
            <w:tcW w:w="1952"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proofErr w:type="gramStart"/>
            <w:r>
              <w:rPr>
                <w:rFonts w:asciiTheme="minorEastAsia" w:eastAsiaTheme="minorEastAsia" w:hAnsiTheme="minorEastAsia" w:cstheme="minorEastAsia" w:hint="eastAsia"/>
                <w:color w:val="000000" w:themeColor="text1"/>
                <w:sz w:val="18"/>
                <w:szCs w:val="18"/>
              </w:rPr>
              <w:t>保硕新材料</w:t>
            </w:r>
            <w:proofErr w:type="gramEnd"/>
            <w:r>
              <w:rPr>
                <w:rFonts w:asciiTheme="minorEastAsia" w:eastAsiaTheme="minorEastAsia" w:hAnsiTheme="minorEastAsia" w:cstheme="minorEastAsia" w:hint="eastAsia"/>
                <w:color w:val="000000" w:themeColor="text1"/>
                <w:sz w:val="18"/>
                <w:szCs w:val="18"/>
              </w:rPr>
              <w:t>公司高端铝制品项目</w:t>
            </w:r>
          </w:p>
        </w:tc>
        <w:tc>
          <w:tcPr>
            <w:tcW w:w="6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6A02F6">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西乌珠穆沁旗</w:t>
            </w:r>
          </w:p>
        </w:tc>
        <w:tc>
          <w:tcPr>
            <w:tcW w:w="159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年产30万吨圆铸锭、10万吨铝合金锭，10万吨压铸前端铝合金锭，10万吨</w:t>
            </w:r>
            <w:proofErr w:type="gramStart"/>
            <w:r>
              <w:rPr>
                <w:rFonts w:asciiTheme="minorEastAsia" w:eastAsiaTheme="minorEastAsia" w:hAnsiTheme="minorEastAsia" w:cstheme="minorEastAsia" w:hint="eastAsia"/>
                <w:color w:val="000000" w:themeColor="text1"/>
                <w:sz w:val="18"/>
                <w:szCs w:val="18"/>
              </w:rPr>
              <w:t>电工圆铝杆</w:t>
            </w:r>
            <w:proofErr w:type="gramEnd"/>
          </w:p>
        </w:tc>
        <w:tc>
          <w:tcPr>
            <w:tcW w:w="539"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2021-2022</w:t>
            </w:r>
          </w:p>
        </w:tc>
      </w:tr>
      <w:tr w:rsidR="00AB6D99" w:rsidTr="00F432DA">
        <w:trPr>
          <w:trHeight w:val="340"/>
          <w:jc w:val="center"/>
        </w:trPr>
        <w:tc>
          <w:tcPr>
            <w:tcW w:w="258"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12</w:t>
            </w:r>
          </w:p>
        </w:tc>
        <w:tc>
          <w:tcPr>
            <w:tcW w:w="1952"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和平铝业铝合金型材项目</w:t>
            </w:r>
          </w:p>
        </w:tc>
        <w:tc>
          <w:tcPr>
            <w:tcW w:w="6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6A02F6">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西乌珠穆沁旗</w:t>
            </w:r>
          </w:p>
        </w:tc>
        <w:tc>
          <w:tcPr>
            <w:tcW w:w="159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年产10万吨铝合金铝型材门窗系统</w:t>
            </w:r>
          </w:p>
        </w:tc>
        <w:tc>
          <w:tcPr>
            <w:tcW w:w="539"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2023-2025</w:t>
            </w:r>
          </w:p>
        </w:tc>
      </w:tr>
      <w:tr w:rsidR="00AB6D99" w:rsidTr="00F432DA">
        <w:trPr>
          <w:trHeight w:val="340"/>
          <w:jc w:val="center"/>
        </w:trPr>
        <w:tc>
          <w:tcPr>
            <w:tcW w:w="258"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lastRenderedPageBreak/>
              <w:t>13</w:t>
            </w:r>
          </w:p>
        </w:tc>
        <w:tc>
          <w:tcPr>
            <w:tcW w:w="1952"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olor w:val="000000" w:themeColor="text1"/>
                <w:sz w:val="18"/>
                <w:szCs w:val="18"/>
              </w:rPr>
            </w:pPr>
            <w:proofErr w:type="gramStart"/>
            <w:r>
              <w:rPr>
                <w:rFonts w:asciiTheme="minorEastAsia" w:eastAsiaTheme="minorEastAsia" w:hAnsiTheme="minorEastAsia" w:hint="eastAsia"/>
                <w:color w:val="000000" w:themeColor="text1"/>
                <w:sz w:val="18"/>
                <w:szCs w:val="18"/>
              </w:rPr>
              <w:t>白音华工业园区</w:t>
            </w:r>
            <w:proofErr w:type="gramEnd"/>
            <w:r>
              <w:rPr>
                <w:rFonts w:asciiTheme="minorEastAsia" w:eastAsiaTheme="minorEastAsia" w:hAnsiTheme="minorEastAsia" w:hint="eastAsia"/>
                <w:color w:val="000000" w:themeColor="text1"/>
                <w:sz w:val="18"/>
                <w:szCs w:val="18"/>
              </w:rPr>
              <w:t>高端环保锌材深加工项目</w:t>
            </w:r>
          </w:p>
        </w:tc>
        <w:tc>
          <w:tcPr>
            <w:tcW w:w="6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6A02F6">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西乌珠穆沁旗</w:t>
            </w:r>
          </w:p>
        </w:tc>
        <w:tc>
          <w:tcPr>
            <w:tcW w:w="159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50万吨镀锌板材、5万吨</w:t>
            </w:r>
            <w:r>
              <w:rPr>
                <w:rFonts w:asciiTheme="minorEastAsia" w:eastAsiaTheme="minorEastAsia" w:hAnsiTheme="minorEastAsia" w:hint="eastAsia"/>
                <w:color w:val="000000" w:themeColor="text1"/>
                <w:sz w:val="18"/>
                <w:szCs w:val="18"/>
              </w:rPr>
              <w:t>耐磨</w:t>
            </w:r>
            <w:proofErr w:type="gramStart"/>
            <w:r>
              <w:rPr>
                <w:rFonts w:asciiTheme="minorEastAsia" w:eastAsiaTheme="minorEastAsia" w:hAnsiTheme="minorEastAsia" w:hint="eastAsia"/>
                <w:color w:val="000000" w:themeColor="text1"/>
                <w:sz w:val="18"/>
                <w:szCs w:val="18"/>
              </w:rPr>
              <w:t>锌</w:t>
            </w:r>
            <w:proofErr w:type="gramEnd"/>
            <w:r>
              <w:rPr>
                <w:rFonts w:asciiTheme="minorEastAsia" w:eastAsiaTheme="minorEastAsia" w:hAnsiTheme="minorEastAsia" w:hint="eastAsia"/>
                <w:color w:val="000000" w:themeColor="text1"/>
                <w:sz w:val="18"/>
                <w:szCs w:val="18"/>
              </w:rPr>
              <w:t>合金、</w:t>
            </w:r>
            <w:r>
              <w:rPr>
                <w:rFonts w:asciiTheme="minorEastAsia" w:eastAsiaTheme="minorEastAsia" w:hAnsiTheme="minorEastAsia"/>
                <w:color w:val="000000" w:themeColor="text1"/>
                <w:sz w:val="18"/>
                <w:szCs w:val="18"/>
              </w:rPr>
              <w:t>5万吨</w:t>
            </w:r>
            <w:r>
              <w:rPr>
                <w:rFonts w:asciiTheme="minorEastAsia" w:eastAsiaTheme="minorEastAsia" w:hAnsiTheme="minorEastAsia" w:hint="eastAsia"/>
                <w:color w:val="000000" w:themeColor="text1"/>
                <w:sz w:val="18"/>
                <w:szCs w:val="18"/>
              </w:rPr>
              <w:t>锌压铸件</w:t>
            </w:r>
          </w:p>
        </w:tc>
        <w:tc>
          <w:tcPr>
            <w:tcW w:w="539"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2021-2025</w:t>
            </w:r>
          </w:p>
        </w:tc>
      </w:tr>
      <w:tr w:rsidR="00AB6D99" w:rsidTr="00F432DA">
        <w:trPr>
          <w:trHeight w:val="340"/>
          <w:jc w:val="center"/>
        </w:trPr>
        <w:tc>
          <w:tcPr>
            <w:tcW w:w="258"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14</w:t>
            </w:r>
          </w:p>
        </w:tc>
        <w:tc>
          <w:tcPr>
            <w:tcW w:w="1952"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锡林郭勒</w:t>
            </w:r>
            <w:proofErr w:type="gramStart"/>
            <w:r>
              <w:rPr>
                <w:rFonts w:asciiTheme="minorEastAsia" w:eastAsiaTheme="minorEastAsia" w:hAnsiTheme="minorEastAsia" w:hint="eastAsia"/>
                <w:color w:val="000000" w:themeColor="text1"/>
                <w:sz w:val="18"/>
                <w:szCs w:val="18"/>
              </w:rPr>
              <w:t>通力锗业</w:t>
            </w:r>
            <w:r>
              <w:rPr>
                <w:rFonts w:asciiTheme="minorEastAsia" w:eastAsiaTheme="minorEastAsia" w:hAnsiTheme="minorEastAsia"/>
                <w:color w:val="000000" w:themeColor="text1"/>
                <w:sz w:val="18"/>
                <w:szCs w:val="18"/>
              </w:rPr>
              <w:t>区熔</w:t>
            </w:r>
            <w:proofErr w:type="gramEnd"/>
            <w:r>
              <w:rPr>
                <w:rFonts w:asciiTheme="minorEastAsia" w:eastAsiaTheme="minorEastAsia" w:hAnsiTheme="minorEastAsia"/>
                <w:color w:val="000000" w:themeColor="text1"/>
                <w:sz w:val="18"/>
                <w:szCs w:val="18"/>
              </w:rPr>
              <w:t>锗锭改建项目</w:t>
            </w:r>
          </w:p>
        </w:tc>
        <w:tc>
          <w:tcPr>
            <w:tcW w:w="6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锡林浩特市</w:t>
            </w:r>
          </w:p>
        </w:tc>
        <w:tc>
          <w:tcPr>
            <w:tcW w:w="159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年产</w:t>
            </w:r>
            <w:r>
              <w:rPr>
                <w:rFonts w:asciiTheme="minorEastAsia" w:eastAsiaTheme="minorEastAsia" w:hAnsiTheme="minorEastAsia"/>
                <w:color w:val="000000" w:themeColor="text1"/>
                <w:sz w:val="18"/>
                <w:szCs w:val="18"/>
              </w:rPr>
              <w:t>30吨区熔锗锭</w:t>
            </w:r>
          </w:p>
        </w:tc>
        <w:tc>
          <w:tcPr>
            <w:tcW w:w="539"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2020-2022</w:t>
            </w:r>
          </w:p>
        </w:tc>
      </w:tr>
      <w:tr w:rsidR="00AB6D99" w:rsidTr="00F432DA">
        <w:trPr>
          <w:trHeight w:val="340"/>
          <w:jc w:val="center"/>
        </w:trPr>
        <w:tc>
          <w:tcPr>
            <w:tcW w:w="258"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15</w:t>
            </w:r>
          </w:p>
        </w:tc>
        <w:tc>
          <w:tcPr>
            <w:tcW w:w="1952"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olor w:val="000000" w:themeColor="text1"/>
                <w:sz w:val="18"/>
                <w:szCs w:val="18"/>
              </w:rPr>
            </w:pPr>
            <w:proofErr w:type="gramStart"/>
            <w:r>
              <w:rPr>
                <w:rFonts w:asciiTheme="minorEastAsia" w:eastAsiaTheme="minorEastAsia" w:hAnsiTheme="minorEastAsia" w:hint="eastAsia"/>
                <w:color w:val="000000" w:themeColor="text1"/>
                <w:sz w:val="18"/>
                <w:szCs w:val="18"/>
              </w:rPr>
              <w:t>新蒙新材料</w:t>
            </w:r>
            <w:proofErr w:type="gramEnd"/>
            <w:r>
              <w:rPr>
                <w:rFonts w:asciiTheme="minorEastAsia" w:eastAsiaTheme="minorEastAsia" w:hAnsiTheme="minorEastAsia" w:hint="eastAsia"/>
                <w:color w:val="000000" w:themeColor="text1"/>
                <w:sz w:val="18"/>
                <w:szCs w:val="18"/>
              </w:rPr>
              <w:t>公司</w:t>
            </w:r>
            <w:r>
              <w:rPr>
                <w:rFonts w:asciiTheme="minorEastAsia" w:eastAsiaTheme="minorEastAsia" w:hAnsiTheme="minorEastAsia"/>
                <w:color w:val="000000" w:themeColor="text1"/>
                <w:sz w:val="18"/>
                <w:szCs w:val="18"/>
              </w:rPr>
              <w:t>硅锰合</w:t>
            </w:r>
            <w:r>
              <w:rPr>
                <w:rFonts w:asciiTheme="minorEastAsia" w:eastAsiaTheme="minorEastAsia" w:hAnsiTheme="minorEastAsia" w:hint="eastAsia"/>
                <w:color w:val="000000" w:themeColor="text1"/>
                <w:sz w:val="18"/>
                <w:szCs w:val="18"/>
              </w:rPr>
              <w:t>金项目</w:t>
            </w:r>
          </w:p>
        </w:tc>
        <w:tc>
          <w:tcPr>
            <w:tcW w:w="6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苏尼特右旗</w:t>
            </w:r>
          </w:p>
        </w:tc>
        <w:tc>
          <w:tcPr>
            <w:tcW w:w="159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年产</w:t>
            </w:r>
            <w:r>
              <w:rPr>
                <w:rFonts w:asciiTheme="minorEastAsia" w:eastAsiaTheme="minorEastAsia" w:hAnsiTheme="minorEastAsia"/>
                <w:color w:val="000000" w:themeColor="text1"/>
                <w:sz w:val="18"/>
                <w:szCs w:val="18"/>
              </w:rPr>
              <w:t>48万吨硅锰合金</w:t>
            </w:r>
          </w:p>
        </w:tc>
        <w:tc>
          <w:tcPr>
            <w:tcW w:w="539"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2015-2025</w:t>
            </w:r>
          </w:p>
        </w:tc>
      </w:tr>
      <w:tr w:rsidR="00AB6D99" w:rsidTr="00F432DA">
        <w:trPr>
          <w:trHeight w:val="340"/>
          <w:jc w:val="center"/>
        </w:trPr>
        <w:tc>
          <w:tcPr>
            <w:tcW w:w="258"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16</w:t>
            </w:r>
          </w:p>
        </w:tc>
        <w:tc>
          <w:tcPr>
            <w:tcW w:w="1952"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华兴实业</w:t>
            </w:r>
            <w:r>
              <w:rPr>
                <w:rFonts w:asciiTheme="minorEastAsia" w:eastAsiaTheme="minorEastAsia" w:hAnsiTheme="minorEastAsia"/>
                <w:color w:val="000000" w:themeColor="text1"/>
                <w:sz w:val="18"/>
                <w:szCs w:val="18"/>
              </w:rPr>
              <w:t>硅锰合金技改项目</w:t>
            </w:r>
          </w:p>
        </w:tc>
        <w:tc>
          <w:tcPr>
            <w:tcW w:w="6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苏尼特右旗</w:t>
            </w:r>
          </w:p>
        </w:tc>
        <w:tc>
          <w:tcPr>
            <w:tcW w:w="159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年产</w:t>
            </w:r>
            <w:r>
              <w:rPr>
                <w:rFonts w:asciiTheme="minorEastAsia" w:eastAsiaTheme="minorEastAsia" w:hAnsiTheme="minorEastAsia"/>
                <w:color w:val="000000" w:themeColor="text1"/>
                <w:sz w:val="18"/>
                <w:szCs w:val="18"/>
              </w:rPr>
              <w:t>10万吨硅锰合金</w:t>
            </w:r>
          </w:p>
        </w:tc>
        <w:tc>
          <w:tcPr>
            <w:tcW w:w="539"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2018-2021</w:t>
            </w:r>
          </w:p>
        </w:tc>
      </w:tr>
      <w:tr w:rsidR="00AB6D99" w:rsidTr="00F432DA">
        <w:trPr>
          <w:trHeight w:val="340"/>
          <w:jc w:val="center"/>
        </w:trPr>
        <w:tc>
          <w:tcPr>
            <w:tcW w:w="258"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17</w:t>
            </w:r>
          </w:p>
        </w:tc>
        <w:tc>
          <w:tcPr>
            <w:tcW w:w="1952"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olor w:val="000000" w:themeColor="text1"/>
                <w:sz w:val="18"/>
                <w:szCs w:val="18"/>
              </w:rPr>
            </w:pPr>
            <w:proofErr w:type="gramStart"/>
            <w:r>
              <w:rPr>
                <w:rFonts w:asciiTheme="minorEastAsia" w:eastAsiaTheme="minorEastAsia" w:hAnsiTheme="minorEastAsia" w:hint="eastAsia"/>
                <w:color w:val="000000" w:themeColor="text1"/>
                <w:sz w:val="18"/>
                <w:szCs w:val="18"/>
              </w:rPr>
              <w:t>双源有色金属</w:t>
            </w:r>
            <w:proofErr w:type="gramEnd"/>
            <w:r>
              <w:rPr>
                <w:rFonts w:asciiTheme="minorEastAsia" w:eastAsiaTheme="minorEastAsia" w:hAnsiTheme="minorEastAsia" w:hint="eastAsia"/>
                <w:color w:val="000000" w:themeColor="text1"/>
                <w:sz w:val="18"/>
                <w:szCs w:val="18"/>
              </w:rPr>
              <w:t>冶炼技改项目</w:t>
            </w:r>
          </w:p>
        </w:tc>
        <w:tc>
          <w:tcPr>
            <w:tcW w:w="6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东乌珠穆沁旗</w:t>
            </w:r>
          </w:p>
        </w:tc>
        <w:tc>
          <w:tcPr>
            <w:tcW w:w="159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10万吨铅冶炼</w:t>
            </w:r>
          </w:p>
        </w:tc>
        <w:tc>
          <w:tcPr>
            <w:tcW w:w="539"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2023-2024</w:t>
            </w:r>
          </w:p>
        </w:tc>
      </w:tr>
      <w:tr w:rsidR="00AB6D99" w:rsidTr="00F432DA">
        <w:trPr>
          <w:trHeight w:val="340"/>
          <w:jc w:val="center"/>
        </w:trPr>
        <w:tc>
          <w:tcPr>
            <w:tcW w:w="258"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18</w:t>
            </w:r>
          </w:p>
        </w:tc>
        <w:tc>
          <w:tcPr>
            <w:tcW w:w="1952"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olor w:val="000000" w:themeColor="text1"/>
                <w:sz w:val="18"/>
                <w:szCs w:val="18"/>
              </w:rPr>
            </w:pPr>
            <w:proofErr w:type="gramStart"/>
            <w:r>
              <w:rPr>
                <w:rFonts w:asciiTheme="minorEastAsia" w:eastAsiaTheme="minorEastAsia" w:hAnsiTheme="minorEastAsia" w:hint="eastAsia"/>
                <w:color w:val="000000" w:themeColor="text1"/>
                <w:sz w:val="18"/>
                <w:szCs w:val="18"/>
              </w:rPr>
              <w:t>白音华国</w:t>
            </w:r>
            <w:proofErr w:type="gramEnd"/>
            <w:r>
              <w:rPr>
                <w:rFonts w:asciiTheme="minorEastAsia" w:eastAsiaTheme="minorEastAsia" w:hAnsiTheme="minorEastAsia" w:hint="eastAsia"/>
                <w:color w:val="000000" w:themeColor="text1"/>
                <w:sz w:val="18"/>
                <w:szCs w:val="18"/>
              </w:rPr>
              <w:t>电投高精铝板带自备电厂</w:t>
            </w:r>
          </w:p>
        </w:tc>
        <w:tc>
          <w:tcPr>
            <w:tcW w:w="6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6A02F6">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西乌珠穆沁旗</w:t>
            </w:r>
          </w:p>
        </w:tc>
        <w:tc>
          <w:tcPr>
            <w:tcW w:w="159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2×35万千瓦火电</w:t>
            </w:r>
          </w:p>
        </w:tc>
        <w:tc>
          <w:tcPr>
            <w:tcW w:w="539"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2016-202</w:t>
            </w:r>
            <w:r>
              <w:rPr>
                <w:rFonts w:asciiTheme="minorEastAsia" w:eastAsiaTheme="minorEastAsia" w:hAnsiTheme="minorEastAsia" w:hint="eastAsia"/>
                <w:color w:val="000000" w:themeColor="text1"/>
                <w:sz w:val="18"/>
                <w:szCs w:val="18"/>
              </w:rPr>
              <w:t>2</w:t>
            </w:r>
          </w:p>
        </w:tc>
      </w:tr>
      <w:tr w:rsidR="00AB6D99" w:rsidTr="00F432DA">
        <w:trPr>
          <w:trHeight w:val="340"/>
          <w:jc w:val="center"/>
        </w:trPr>
        <w:tc>
          <w:tcPr>
            <w:tcW w:w="258"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19</w:t>
            </w:r>
          </w:p>
        </w:tc>
        <w:tc>
          <w:tcPr>
            <w:tcW w:w="1952"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olor w:val="000000" w:themeColor="text1"/>
                <w:sz w:val="18"/>
                <w:szCs w:val="18"/>
              </w:rPr>
            </w:pPr>
            <w:proofErr w:type="gramStart"/>
            <w:r>
              <w:rPr>
                <w:rFonts w:asciiTheme="minorEastAsia" w:eastAsiaTheme="minorEastAsia" w:hAnsiTheme="minorEastAsia" w:hint="eastAsia"/>
                <w:color w:val="000000" w:themeColor="text1"/>
                <w:sz w:val="18"/>
                <w:szCs w:val="18"/>
              </w:rPr>
              <w:t>白音华煤电</w:t>
            </w:r>
            <w:proofErr w:type="gramEnd"/>
            <w:r>
              <w:rPr>
                <w:rFonts w:asciiTheme="minorEastAsia" w:eastAsiaTheme="minorEastAsia" w:hAnsiTheme="minorEastAsia"/>
                <w:color w:val="000000" w:themeColor="text1"/>
                <w:sz w:val="18"/>
                <w:szCs w:val="18"/>
              </w:rPr>
              <w:t>高精铝板带项目</w:t>
            </w:r>
          </w:p>
        </w:tc>
        <w:tc>
          <w:tcPr>
            <w:tcW w:w="6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6A02F6">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西乌珠穆沁旗</w:t>
            </w:r>
          </w:p>
        </w:tc>
        <w:tc>
          <w:tcPr>
            <w:tcW w:w="159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40万吨高精铝板带</w:t>
            </w:r>
          </w:p>
        </w:tc>
        <w:tc>
          <w:tcPr>
            <w:tcW w:w="539"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2018-2022</w:t>
            </w:r>
          </w:p>
        </w:tc>
      </w:tr>
      <w:tr w:rsidR="00AB6D99" w:rsidTr="00F432DA">
        <w:trPr>
          <w:trHeight w:val="340"/>
          <w:jc w:val="center"/>
        </w:trPr>
        <w:tc>
          <w:tcPr>
            <w:tcW w:w="258"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20</w:t>
            </w:r>
          </w:p>
        </w:tc>
        <w:tc>
          <w:tcPr>
            <w:tcW w:w="1952"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国爱镍业硅锰冶炼技改项目</w:t>
            </w:r>
          </w:p>
        </w:tc>
        <w:tc>
          <w:tcPr>
            <w:tcW w:w="6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正镶白旗</w:t>
            </w:r>
          </w:p>
        </w:tc>
        <w:tc>
          <w:tcPr>
            <w:tcW w:w="159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年产</w:t>
            </w:r>
            <w:r>
              <w:rPr>
                <w:rFonts w:asciiTheme="minorEastAsia" w:eastAsiaTheme="minorEastAsia" w:hAnsiTheme="minorEastAsia"/>
                <w:color w:val="000000" w:themeColor="text1"/>
                <w:sz w:val="18"/>
                <w:szCs w:val="18"/>
              </w:rPr>
              <w:t>10万吨硅锰</w:t>
            </w:r>
          </w:p>
        </w:tc>
        <w:tc>
          <w:tcPr>
            <w:tcW w:w="539"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2020-202</w:t>
            </w:r>
            <w:r>
              <w:rPr>
                <w:rFonts w:asciiTheme="minorEastAsia" w:eastAsiaTheme="minorEastAsia" w:hAnsiTheme="minorEastAsia" w:hint="eastAsia"/>
                <w:color w:val="000000" w:themeColor="text1"/>
                <w:sz w:val="18"/>
                <w:szCs w:val="18"/>
              </w:rPr>
              <w:t>3</w:t>
            </w:r>
          </w:p>
        </w:tc>
      </w:tr>
      <w:tr w:rsidR="00AB6D99" w:rsidTr="00F432DA">
        <w:trPr>
          <w:trHeight w:val="340"/>
          <w:jc w:val="center"/>
        </w:trPr>
        <w:tc>
          <w:tcPr>
            <w:tcW w:w="258"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2</w:t>
            </w:r>
            <w:r>
              <w:rPr>
                <w:rFonts w:asciiTheme="minorEastAsia" w:eastAsiaTheme="minorEastAsia" w:hAnsiTheme="minorEastAsia"/>
                <w:color w:val="000000" w:themeColor="text1"/>
                <w:sz w:val="18"/>
                <w:szCs w:val="18"/>
              </w:rPr>
              <w:t>1</w:t>
            </w:r>
          </w:p>
        </w:tc>
        <w:tc>
          <w:tcPr>
            <w:tcW w:w="1952"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锌</w:t>
            </w:r>
            <w:proofErr w:type="gramStart"/>
            <w:r>
              <w:rPr>
                <w:rFonts w:asciiTheme="minorEastAsia" w:eastAsiaTheme="minorEastAsia" w:hAnsiTheme="minorEastAsia" w:hint="eastAsia"/>
                <w:color w:val="000000" w:themeColor="text1"/>
                <w:sz w:val="18"/>
                <w:szCs w:val="18"/>
              </w:rPr>
              <w:t>焙</w:t>
            </w:r>
            <w:proofErr w:type="gramEnd"/>
            <w:r>
              <w:rPr>
                <w:rFonts w:asciiTheme="minorEastAsia" w:eastAsiaTheme="minorEastAsia" w:hAnsiTheme="minorEastAsia" w:hint="eastAsia"/>
                <w:color w:val="000000" w:themeColor="text1"/>
                <w:sz w:val="18"/>
                <w:szCs w:val="18"/>
              </w:rPr>
              <w:t>砂技术改造项目</w:t>
            </w:r>
          </w:p>
        </w:tc>
        <w:tc>
          <w:tcPr>
            <w:tcW w:w="6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东乌珠穆沁旗</w:t>
            </w:r>
          </w:p>
        </w:tc>
        <w:tc>
          <w:tcPr>
            <w:tcW w:w="159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年产1</w:t>
            </w:r>
            <w:r>
              <w:rPr>
                <w:rFonts w:asciiTheme="minorEastAsia" w:eastAsiaTheme="minorEastAsia" w:hAnsiTheme="minorEastAsia"/>
                <w:color w:val="000000" w:themeColor="text1"/>
                <w:sz w:val="18"/>
                <w:szCs w:val="18"/>
              </w:rPr>
              <w:t>.5</w:t>
            </w:r>
            <w:r>
              <w:rPr>
                <w:rFonts w:asciiTheme="minorEastAsia" w:eastAsiaTheme="minorEastAsia" w:hAnsiTheme="minorEastAsia" w:hint="eastAsia"/>
                <w:color w:val="000000" w:themeColor="text1"/>
                <w:sz w:val="18"/>
                <w:szCs w:val="18"/>
              </w:rPr>
              <w:t>万吨锌</w:t>
            </w:r>
            <w:proofErr w:type="gramStart"/>
            <w:r>
              <w:rPr>
                <w:rFonts w:asciiTheme="minorEastAsia" w:eastAsiaTheme="minorEastAsia" w:hAnsiTheme="minorEastAsia" w:hint="eastAsia"/>
                <w:color w:val="000000" w:themeColor="text1"/>
                <w:sz w:val="18"/>
                <w:szCs w:val="18"/>
              </w:rPr>
              <w:t>焙</w:t>
            </w:r>
            <w:proofErr w:type="gramEnd"/>
            <w:r>
              <w:rPr>
                <w:rFonts w:asciiTheme="minorEastAsia" w:eastAsiaTheme="minorEastAsia" w:hAnsiTheme="minorEastAsia" w:hint="eastAsia"/>
                <w:color w:val="000000" w:themeColor="text1"/>
                <w:sz w:val="18"/>
                <w:szCs w:val="18"/>
              </w:rPr>
              <w:t>砂</w:t>
            </w:r>
          </w:p>
        </w:tc>
        <w:tc>
          <w:tcPr>
            <w:tcW w:w="539"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2</w:t>
            </w:r>
            <w:r>
              <w:rPr>
                <w:rFonts w:asciiTheme="minorEastAsia" w:eastAsiaTheme="minorEastAsia" w:hAnsiTheme="minorEastAsia"/>
                <w:color w:val="000000" w:themeColor="text1"/>
                <w:sz w:val="18"/>
                <w:szCs w:val="18"/>
              </w:rPr>
              <w:t>022-2024</w:t>
            </w:r>
          </w:p>
        </w:tc>
      </w:tr>
    </w:tbl>
    <w:p w:rsidR="00AB6D99" w:rsidRDefault="00AB6D99">
      <w:pPr>
        <w:spacing w:line="440" w:lineRule="exact"/>
        <w:rPr>
          <w:szCs w:val="21"/>
        </w:rPr>
        <w:sectPr w:rsidR="00AB6D99">
          <w:pgSz w:w="11907" w:h="8391" w:orient="landscape"/>
          <w:pgMar w:top="1134" w:right="1134" w:bottom="1134" w:left="1134" w:header="851" w:footer="992" w:gutter="0"/>
          <w:cols w:space="425"/>
          <w:docGrid w:linePitch="312"/>
        </w:sectPr>
      </w:pPr>
    </w:p>
    <w:p w:rsidR="00AB6D99" w:rsidRDefault="001937D7">
      <w:pPr>
        <w:pStyle w:val="2"/>
        <w:spacing w:before="120" w:after="120"/>
        <w:rPr>
          <w:rFonts w:ascii="宋体" w:eastAsia="宋体" w:hAnsi="宋体" w:cs="宋体"/>
          <w:sz w:val="30"/>
          <w:szCs w:val="30"/>
        </w:rPr>
      </w:pPr>
      <w:bookmarkStart w:id="48" w:name="_Toc114568014"/>
      <w:r>
        <w:rPr>
          <w:rFonts w:ascii="宋体" w:eastAsia="宋体" w:hAnsi="宋体" w:cs="宋体" w:hint="eastAsia"/>
          <w:sz w:val="30"/>
          <w:szCs w:val="30"/>
        </w:rPr>
        <w:lastRenderedPageBreak/>
        <w:t>第六节 精专结合，打造装备制造产业集群</w:t>
      </w:r>
      <w:bookmarkEnd w:id="48"/>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以现代装备制造产业为基础，瞄准具有</w:t>
      </w:r>
      <w:r w:rsidR="00047634">
        <w:rPr>
          <w:rFonts w:asciiTheme="minorEastAsia" w:hAnsiTheme="minorEastAsia" w:hint="eastAsia"/>
          <w:sz w:val="24"/>
          <w:szCs w:val="24"/>
        </w:rPr>
        <w:t>锡林郭勒盟</w:t>
      </w:r>
      <w:r>
        <w:rPr>
          <w:rFonts w:asciiTheme="minorEastAsia" w:hAnsiTheme="minorEastAsia" w:hint="eastAsia"/>
          <w:sz w:val="24"/>
          <w:szCs w:val="24"/>
        </w:rPr>
        <w:t>基础产业特色和市场特色的装备制造业，精专结合，</w:t>
      </w:r>
      <w:proofErr w:type="gramStart"/>
      <w:r>
        <w:rPr>
          <w:rFonts w:asciiTheme="minorEastAsia" w:hAnsiTheme="minorEastAsia" w:hint="eastAsia"/>
          <w:sz w:val="24"/>
          <w:szCs w:val="24"/>
        </w:rPr>
        <w:t>集群化</w:t>
      </w:r>
      <w:proofErr w:type="gramEnd"/>
      <w:r>
        <w:rPr>
          <w:rFonts w:asciiTheme="minorEastAsia" w:hAnsiTheme="minorEastAsia" w:hint="eastAsia"/>
          <w:sz w:val="24"/>
          <w:szCs w:val="24"/>
        </w:rPr>
        <w:t>发展，打造新型装备制造业。</w:t>
      </w:r>
    </w:p>
    <w:p w:rsidR="00AB6D99" w:rsidRDefault="001937D7">
      <w:pPr>
        <w:pStyle w:val="3"/>
        <w:ind w:firstLine="482"/>
        <w:rPr>
          <w:szCs w:val="24"/>
        </w:rPr>
      </w:pPr>
      <w:bookmarkStart w:id="49" w:name="_Toc114568015"/>
      <w:r>
        <w:rPr>
          <w:rFonts w:hint="eastAsia"/>
          <w:szCs w:val="24"/>
        </w:rPr>
        <w:t>一、聚集发展区</w:t>
      </w:r>
      <w:bookmarkEnd w:id="49"/>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风机、光伏装备：锡林浩特市、正镶白旗、苏尼特右旗</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储能装备：锡林浩特市、正镶白旗</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农牧业机械：苏尼特右旗、太仆寺旗、正镶白旗</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供配电装备：正镶白旗</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精密铸造：多伦县</w:t>
      </w:r>
    </w:p>
    <w:p w:rsidR="00AB6D99" w:rsidRDefault="001937D7">
      <w:pPr>
        <w:pStyle w:val="3"/>
        <w:ind w:firstLine="482"/>
        <w:rPr>
          <w:szCs w:val="24"/>
        </w:rPr>
      </w:pPr>
      <w:bookmarkStart w:id="50" w:name="_Toc114568016"/>
      <w:r>
        <w:rPr>
          <w:rFonts w:hint="eastAsia"/>
          <w:szCs w:val="24"/>
        </w:rPr>
        <w:t>二、发展目标</w:t>
      </w:r>
      <w:bookmarkEnd w:id="50"/>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力争到2025年，装备制造业年产值达到100亿元以上。</w:t>
      </w:r>
    </w:p>
    <w:p w:rsidR="00AB6D99" w:rsidRDefault="001937D7">
      <w:pPr>
        <w:pStyle w:val="3"/>
        <w:ind w:firstLine="482"/>
        <w:rPr>
          <w:szCs w:val="24"/>
        </w:rPr>
      </w:pPr>
      <w:bookmarkStart w:id="51" w:name="_Toc114568017"/>
      <w:r>
        <w:rPr>
          <w:rFonts w:hint="eastAsia"/>
          <w:szCs w:val="24"/>
        </w:rPr>
        <w:t>三、发展方式</w:t>
      </w:r>
      <w:bookmarkEnd w:id="51"/>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t>市场化调整：</w:t>
      </w:r>
      <w:r>
        <w:rPr>
          <w:rFonts w:asciiTheme="minorEastAsia" w:hAnsiTheme="minorEastAsia" w:hint="eastAsia"/>
          <w:sz w:val="24"/>
          <w:szCs w:val="24"/>
        </w:rPr>
        <w:t>抓住风、光新能源产业快速发展的机遇，以新能源全产业</w:t>
      </w:r>
      <w:proofErr w:type="gramStart"/>
      <w:r>
        <w:rPr>
          <w:rFonts w:asciiTheme="minorEastAsia" w:hAnsiTheme="minorEastAsia" w:hint="eastAsia"/>
          <w:sz w:val="24"/>
          <w:szCs w:val="24"/>
        </w:rPr>
        <w:t>链发展</w:t>
      </w:r>
      <w:proofErr w:type="gramEnd"/>
      <w:r>
        <w:rPr>
          <w:rFonts w:asciiTheme="minorEastAsia" w:hAnsiTheme="minorEastAsia" w:hint="eastAsia"/>
          <w:sz w:val="24"/>
          <w:szCs w:val="24"/>
        </w:rPr>
        <w:t>为突破口和切入点，紧紧抓住市场需求趋势，调整装备制造业的产业方向和产品方向。根据风电、光</w:t>
      </w:r>
      <w:proofErr w:type="gramStart"/>
      <w:r>
        <w:rPr>
          <w:rFonts w:asciiTheme="minorEastAsia" w:hAnsiTheme="minorEastAsia" w:hint="eastAsia"/>
          <w:sz w:val="24"/>
          <w:szCs w:val="24"/>
        </w:rPr>
        <w:t>伏产业</w:t>
      </w:r>
      <w:proofErr w:type="gramEnd"/>
      <w:r>
        <w:rPr>
          <w:rFonts w:asciiTheme="minorEastAsia" w:hAnsiTheme="minorEastAsia" w:hint="eastAsia"/>
          <w:sz w:val="24"/>
          <w:szCs w:val="24"/>
        </w:rPr>
        <w:t>的发展需求，特别是</w:t>
      </w:r>
      <w:r w:rsidR="00047634">
        <w:rPr>
          <w:rFonts w:asciiTheme="minorEastAsia" w:hAnsiTheme="minorEastAsia" w:hint="eastAsia"/>
          <w:sz w:val="24"/>
          <w:szCs w:val="24"/>
        </w:rPr>
        <w:t>锡林郭勒</w:t>
      </w:r>
      <w:proofErr w:type="gramStart"/>
      <w:r w:rsidR="00047634">
        <w:rPr>
          <w:rFonts w:asciiTheme="minorEastAsia" w:hAnsiTheme="minorEastAsia" w:hint="eastAsia"/>
          <w:sz w:val="24"/>
          <w:szCs w:val="24"/>
        </w:rPr>
        <w:t>盟</w:t>
      </w:r>
      <w:r>
        <w:rPr>
          <w:rFonts w:asciiTheme="minorEastAsia" w:hAnsiTheme="minorEastAsia" w:hint="eastAsia"/>
          <w:sz w:val="24"/>
          <w:szCs w:val="24"/>
        </w:rPr>
        <w:t>作为风</w:t>
      </w:r>
      <w:proofErr w:type="gramEnd"/>
      <w:r>
        <w:rPr>
          <w:rFonts w:asciiTheme="minorEastAsia" w:hAnsiTheme="minorEastAsia" w:hint="eastAsia"/>
          <w:sz w:val="24"/>
          <w:szCs w:val="24"/>
        </w:rPr>
        <w:t>电、光</w:t>
      </w:r>
      <w:proofErr w:type="gramStart"/>
      <w:r>
        <w:rPr>
          <w:rFonts w:asciiTheme="minorEastAsia" w:hAnsiTheme="minorEastAsia" w:hint="eastAsia"/>
          <w:sz w:val="24"/>
          <w:szCs w:val="24"/>
        </w:rPr>
        <w:t>伏产业</w:t>
      </w:r>
      <w:proofErr w:type="gramEnd"/>
      <w:r>
        <w:rPr>
          <w:rFonts w:asciiTheme="minorEastAsia" w:hAnsiTheme="minorEastAsia" w:hint="eastAsia"/>
          <w:sz w:val="24"/>
          <w:szCs w:val="24"/>
        </w:rPr>
        <w:t>发展聚集区和服役期满风电场改造升级需求等实际，大力发展风电、光伏装备制造产业，不但包括主件制造产业，还包括维修维护零配件产业，在为盟内风光产业提供保障的基</w:t>
      </w:r>
      <w:r>
        <w:rPr>
          <w:rFonts w:asciiTheme="minorEastAsia" w:hAnsiTheme="minorEastAsia" w:hint="eastAsia"/>
          <w:sz w:val="24"/>
          <w:szCs w:val="24"/>
        </w:rPr>
        <w:lastRenderedPageBreak/>
        <w:t>础上，不断开拓风光装备产品市场，打造新能源装备制造基地。根据新能源产业对于储能需要的趋势，适度发展储能装备制造产业。</w:t>
      </w:r>
    </w:p>
    <w:p w:rsidR="00AB6D99" w:rsidRDefault="001937D7" w:rsidP="00ED6C0E">
      <w:pPr>
        <w:spacing w:line="440" w:lineRule="exact"/>
        <w:ind w:firstLineChars="200" w:firstLine="482"/>
        <w:rPr>
          <w:rFonts w:asciiTheme="minorEastAsia" w:hAnsiTheme="minorEastAsia"/>
          <w:sz w:val="24"/>
          <w:szCs w:val="24"/>
        </w:rPr>
      </w:pPr>
      <w:r w:rsidRPr="00ED6C0E">
        <w:rPr>
          <w:rFonts w:ascii="楷体_GB2312" w:eastAsia="楷体_GB2312" w:hAnsi="楷体_GB2312" w:cs="楷体_GB2312" w:hint="eastAsia"/>
          <w:b/>
          <w:sz w:val="24"/>
          <w:szCs w:val="24"/>
        </w:rPr>
        <w:t>基础化提升：</w:t>
      </w:r>
      <w:r>
        <w:rPr>
          <w:rFonts w:asciiTheme="minorEastAsia" w:hAnsiTheme="minorEastAsia" w:hint="eastAsia"/>
          <w:sz w:val="24"/>
          <w:szCs w:val="24"/>
        </w:rPr>
        <w:t>在现有产业基础上，根据市场需求，调整电线电缆、精密铸件、农牧业机械等产品结构，扩大产业规模，提高工艺水平，提高产品质量，推动园区化、聚集化发展，打造具有</w:t>
      </w:r>
      <w:r w:rsidR="00047634">
        <w:rPr>
          <w:rFonts w:asciiTheme="minorEastAsia" w:hAnsiTheme="minorEastAsia" w:hint="eastAsia"/>
          <w:sz w:val="24"/>
          <w:szCs w:val="24"/>
        </w:rPr>
        <w:t>锡林郭勒</w:t>
      </w:r>
      <w:proofErr w:type="gramStart"/>
      <w:r w:rsidR="00047634">
        <w:rPr>
          <w:rFonts w:asciiTheme="minorEastAsia" w:hAnsiTheme="minorEastAsia" w:hint="eastAsia"/>
          <w:sz w:val="24"/>
          <w:szCs w:val="24"/>
        </w:rPr>
        <w:t>盟</w:t>
      </w:r>
      <w:r>
        <w:rPr>
          <w:rFonts w:asciiTheme="minorEastAsia" w:hAnsiTheme="minorEastAsia" w:hint="eastAsia"/>
          <w:sz w:val="24"/>
          <w:szCs w:val="24"/>
        </w:rPr>
        <w:t>特色</w:t>
      </w:r>
      <w:proofErr w:type="gramEnd"/>
      <w:r>
        <w:rPr>
          <w:rFonts w:asciiTheme="minorEastAsia" w:hAnsiTheme="minorEastAsia" w:hint="eastAsia"/>
          <w:sz w:val="24"/>
          <w:szCs w:val="24"/>
        </w:rPr>
        <w:t>的现代装备产业。</w:t>
      </w:r>
    </w:p>
    <w:p w:rsidR="00AB6D99" w:rsidRDefault="001937D7">
      <w:pPr>
        <w:pStyle w:val="3"/>
        <w:ind w:firstLine="482"/>
        <w:rPr>
          <w:szCs w:val="24"/>
        </w:rPr>
      </w:pPr>
      <w:bookmarkStart w:id="52" w:name="_Toc114568018"/>
      <w:r>
        <w:rPr>
          <w:rFonts w:hint="eastAsia"/>
          <w:szCs w:val="24"/>
        </w:rPr>
        <w:t>四、推进重点项目</w:t>
      </w:r>
      <w:bookmarkEnd w:id="52"/>
    </w:p>
    <w:p w:rsidR="00AB6D99" w:rsidRDefault="001937D7">
      <w:pPr>
        <w:spacing w:line="440" w:lineRule="exact"/>
        <w:ind w:firstLineChars="200" w:firstLine="480"/>
        <w:rPr>
          <w:sz w:val="24"/>
          <w:szCs w:val="24"/>
        </w:rPr>
      </w:pPr>
      <w:r>
        <w:rPr>
          <w:rFonts w:asciiTheme="minorEastAsia" w:hAnsiTheme="minorEastAsia" w:hint="eastAsia"/>
          <w:sz w:val="24"/>
          <w:szCs w:val="24"/>
        </w:rPr>
        <w:t>推进</w:t>
      </w:r>
      <w:proofErr w:type="gramStart"/>
      <w:r w:rsidR="00047634">
        <w:rPr>
          <w:rFonts w:asciiTheme="minorEastAsia" w:hAnsiTheme="minorEastAsia" w:hint="eastAsia"/>
          <w:sz w:val="24"/>
          <w:szCs w:val="24"/>
        </w:rPr>
        <w:t>锡林郭勒盟</w:t>
      </w:r>
      <w:r>
        <w:rPr>
          <w:rFonts w:asciiTheme="minorEastAsia" w:hAnsiTheme="minorEastAsia" w:hint="eastAsia"/>
          <w:sz w:val="24"/>
          <w:szCs w:val="24"/>
        </w:rPr>
        <w:t>风电</w:t>
      </w:r>
      <w:proofErr w:type="gramEnd"/>
      <w:r>
        <w:rPr>
          <w:rFonts w:asciiTheme="minorEastAsia" w:hAnsiTheme="minorEastAsia" w:hint="eastAsia"/>
          <w:sz w:val="24"/>
          <w:szCs w:val="24"/>
        </w:rPr>
        <w:t>、光</w:t>
      </w:r>
      <w:proofErr w:type="gramStart"/>
      <w:r>
        <w:rPr>
          <w:rFonts w:asciiTheme="minorEastAsia" w:hAnsiTheme="minorEastAsia" w:hint="eastAsia"/>
          <w:sz w:val="24"/>
          <w:szCs w:val="24"/>
        </w:rPr>
        <w:t>伏设备</w:t>
      </w:r>
      <w:proofErr w:type="gramEnd"/>
      <w:r>
        <w:rPr>
          <w:rFonts w:asciiTheme="minorEastAsia" w:hAnsiTheme="minorEastAsia" w:hint="eastAsia"/>
          <w:sz w:val="24"/>
          <w:szCs w:val="24"/>
        </w:rPr>
        <w:t>制造，储能设备制造，精密铸件，农牧业机械制造为主体的装备制造业快速转型升级、精专结合、提质增效</w:t>
      </w:r>
      <w:r>
        <w:rPr>
          <w:rFonts w:hint="eastAsia"/>
          <w:sz w:val="24"/>
          <w:szCs w:val="24"/>
        </w:rPr>
        <w:t>。</w:t>
      </w:r>
    </w:p>
    <w:p w:rsidR="00ED6C0E" w:rsidRDefault="00ED6C0E">
      <w:pPr>
        <w:widowControl/>
        <w:jc w:val="left"/>
        <w:rPr>
          <w:sz w:val="24"/>
          <w:szCs w:val="24"/>
        </w:rPr>
      </w:pPr>
      <w:r>
        <w:rPr>
          <w:sz w:val="24"/>
          <w:szCs w:val="24"/>
        </w:rPr>
        <w:br w:type="page"/>
      </w:r>
    </w:p>
    <w:tbl>
      <w:tblPr>
        <w:tblStyle w:val="aa"/>
        <w:tblW w:w="0" w:type="auto"/>
        <w:tblLook w:val="04A0" w:firstRow="1" w:lastRow="0" w:firstColumn="1" w:lastColumn="0" w:noHBand="0" w:noVBand="1"/>
      </w:tblPr>
      <w:tblGrid>
        <w:gridCol w:w="6339"/>
      </w:tblGrid>
      <w:tr w:rsidR="00AB6D99">
        <w:trPr>
          <w:trHeight w:val="510"/>
        </w:trPr>
        <w:tc>
          <w:tcPr>
            <w:tcW w:w="6339" w:type="dxa"/>
            <w:shd w:val="clear" w:color="auto" w:fill="8DB3E2" w:themeFill="text2" w:themeFillTint="66"/>
            <w:vAlign w:val="center"/>
          </w:tcPr>
          <w:p w:rsidR="00AB6D99" w:rsidRDefault="001937D7">
            <w:pPr>
              <w:spacing w:line="360" w:lineRule="exact"/>
              <w:jc w:val="center"/>
              <w:rPr>
                <w:b/>
                <w:szCs w:val="21"/>
              </w:rPr>
            </w:pPr>
            <w:r>
              <w:rPr>
                <w:rFonts w:ascii="黑体" w:eastAsia="黑体" w:hAnsi="黑体" w:cs="黑体" w:hint="eastAsia"/>
                <w:b/>
                <w:szCs w:val="21"/>
              </w:rPr>
              <w:lastRenderedPageBreak/>
              <w:t>专栏 6 装备制造产业重点方向</w:t>
            </w:r>
          </w:p>
        </w:tc>
      </w:tr>
      <w:tr w:rsidR="00AB6D99">
        <w:tc>
          <w:tcPr>
            <w:tcW w:w="6339" w:type="dxa"/>
            <w:shd w:val="clear" w:color="auto" w:fill="C6D9F1" w:themeFill="text2" w:themeFillTint="33"/>
            <w:vAlign w:val="center"/>
          </w:tcPr>
          <w:p w:rsidR="00AB6D99" w:rsidRDefault="001937D7" w:rsidP="001937D7">
            <w:pPr>
              <w:spacing w:line="360" w:lineRule="exact"/>
              <w:ind w:firstLineChars="200" w:firstLine="422"/>
              <w:rPr>
                <w:rFonts w:ascii="宋体" w:eastAsia="宋体" w:hAnsi="宋体" w:cs="宋体"/>
                <w:szCs w:val="21"/>
              </w:rPr>
            </w:pPr>
            <w:r>
              <w:rPr>
                <w:rFonts w:ascii="宋体" w:eastAsia="宋体" w:hAnsi="宋体" w:cs="宋体" w:hint="eastAsia"/>
                <w:b/>
                <w:bCs/>
                <w:szCs w:val="21"/>
              </w:rPr>
              <w:t>风电、光伏设备：</w:t>
            </w:r>
            <w:r>
              <w:rPr>
                <w:rFonts w:ascii="宋体" w:eastAsia="宋体" w:hAnsi="宋体" w:cs="宋体" w:hint="eastAsia"/>
                <w:szCs w:val="21"/>
              </w:rPr>
              <w:t>重点推进远景风机主机、运达风机主机、明阳叶片、</w:t>
            </w:r>
            <w:proofErr w:type="gramStart"/>
            <w:r>
              <w:rPr>
                <w:rFonts w:ascii="宋体" w:eastAsia="宋体" w:hAnsi="宋体" w:cs="宋体" w:hint="eastAsia"/>
                <w:szCs w:val="21"/>
              </w:rPr>
              <w:t>衡佳塔筒</w:t>
            </w:r>
            <w:proofErr w:type="gramEnd"/>
            <w:r>
              <w:rPr>
                <w:rFonts w:ascii="宋体" w:eastAsia="宋体" w:hAnsi="宋体" w:cs="宋体" w:hint="eastAsia"/>
                <w:szCs w:val="21"/>
              </w:rPr>
              <w:t>等项目建设，构建以</w:t>
            </w:r>
            <w:r w:rsidR="00CF5297">
              <w:rPr>
                <w:rFonts w:ascii="宋体" w:eastAsia="宋体" w:hAnsi="宋体" w:cs="宋体" w:hint="eastAsia"/>
                <w:szCs w:val="21"/>
              </w:rPr>
              <w:t>锡林浩特市</w:t>
            </w:r>
            <w:r>
              <w:rPr>
                <w:rFonts w:ascii="宋体" w:eastAsia="宋体" w:hAnsi="宋体" w:cs="宋体" w:hint="eastAsia"/>
                <w:szCs w:val="21"/>
              </w:rPr>
              <w:t>、</w:t>
            </w:r>
            <w:r w:rsidR="00CF5297">
              <w:rPr>
                <w:rFonts w:ascii="宋体" w:eastAsia="宋体" w:hAnsi="宋体" w:cs="宋体" w:hint="eastAsia"/>
                <w:szCs w:val="21"/>
              </w:rPr>
              <w:t>正镶白旗</w:t>
            </w:r>
            <w:r>
              <w:rPr>
                <w:rFonts w:ascii="宋体" w:eastAsia="宋体" w:hAnsi="宋体" w:cs="宋体" w:hint="eastAsia"/>
                <w:szCs w:val="21"/>
              </w:rPr>
              <w:t>、</w:t>
            </w:r>
            <w:r w:rsidR="00CF5297">
              <w:rPr>
                <w:rFonts w:ascii="宋体" w:eastAsia="宋体" w:hAnsi="宋体" w:cs="宋体" w:hint="eastAsia"/>
                <w:szCs w:val="21"/>
              </w:rPr>
              <w:t>苏尼特右</w:t>
            </w:r>
            <w:proofErr w:type="gramStart"/>
            <w:r w:rsidR="00CF5297">
              <w:rPr>
                <w:rFonts w:ascii="宋体" w:eastAsia="宋体" w:hAnsi="宋体" w:cs="宋体" w:hint="eastAsia"/>
                <w:szCs w:val="21"/>
              </w:rPr>
              <w:t>旗</w:t>
            </w:r>
            <w:r>
              <w:rPr>
                <w:rFonts w:ascii="宋体" w:eastAsia="宋体" w:hAnsi="宋体" w:cs="宋体" w:hint="eastAsia"/>
                <w:szCs w:val="21"/>
              </w:rPr>
              <w:t>为主</w:t>
            </w:r>
            <w:proofErr w:type="gramEnd"/>
            <w:r>
              <w:rPr>
                <w:rFonts w:ascii="宋体" w:eastAsia="宋体" w:hAnsi="宋体" w:cs="宋体" w:hint="eastAsia"/>
                <w:szCs w:val="21"/>
              </w:rPr>
              <w:t>的新能源装备制造、备品备件、运营维护、回收利用的综合基地。到2025年风机整机及其零部件产能超700万千瓦，新增叶片、塔筒、机舱罩产能均超千套。力争光</w:t>
            </w:r>
            <w:proofErr w:type="gramStart"/>
            <w:r>
              <w:rPr>
                <w:rFonts w:ascii="宋体" w:eastAsia="宋体" w:hAnsi="宋体" w:cs="宋体" w:hint="eastAsia"/>
                <w:szCs w:val="21"/>
              </w:rPr>
              <w:t>伏</w:t>
            </w:r>
            <w:proofErr w:type="gramEnd"/>
            <w:r>
              <w:rPr>
                <w:rFonts w:ascii="宋体" w:eastAsia="宋体" w:hAnsi="宋体" w:cs="宋体" w:hint="eastAsia"/>
                <w:szCs w:val="21"/>
              </w:rPr>
              <w:t>组件产能达到50万千瓦。</w:t>
            </w:r>
          </w:p>
          <w:p w:rsidR="00AB6D99" w:rsidRDefault="001937D7" w:rsidP="001937D7">
            <w:pPr>
              <w:spacing w:line="360" w:lineRule="exact"/>
              <w:ind w:firstLineChars="200" w:firstLine="422"/>
              <w:rPr>
                <w:rFonts w:ascii="宋体" w:eastAsia="宋体" w:hAnsi="宋体" w:cs="宋体"/>
                <w:szCs w:val="21"/>
              </w:rPr>
            </w:pPr>
            <w:r>
              <w:rPr>
                <w:rFonts w:ascii="宋体" w:eastAsia="宋体" w:hAnsi="宋体" w:cs="宋体" w:hint="eastAsia"/>
                <w:b/>
                <w:bCs/>
                <w:szCs w:val="21"/>
              </w:rPr>
              <w:t>储能设备：</w:t>
            </w:r>
            <w:r>
              <w:rPr>
                <w:rFonts w:ascii="宋体" w:eastAsia="宋体" w:hAnsi="宋体" w:cs="宋体" w:hint="eastAsia"/>
                <w:szCs w:val="21"/>
              </w:rPr>
              <w:t>重点实施</w:t>
            </w:r>
            <w:r w:rsidR="00CF5297">
              <w:rPr>
                <w:rFonts w:ascii="宋体" w:eastAsia="宋体" w:hAnsi="宋体" w:cs="宋体" w:hint="eastAsia"/>
                <w:szCs w:val="21"/>
              </w:rPr>
              <w:t>锡林浩特市</w:t>
            </w:r>
            <w:r>
              <w:rPr>
                <w:rFonts w:ascii="宋体" w:eastAsia="宋体" w:hAnsi="宋体" w:cs="宋体" w:hint="eastAsia"/>
                <w:szCs w:val="21"/>
              </w:rPr>
              <w:t>远景能源10亿瓦时储能设备、</w:t>
            </w:r>
            <w:proofErr w:type="gramStart"/>
            <w:r>
              <w:rPr>
                <w:rFonts w:ascii="宋体" w:eastAsia="宋体" w:hAnsi="宋体" w:cs="宋体" w:hint="eastAsia"/>
                <w:szCs w:val="21"/>
              </w:rPr>
              <w:t>联动天</w:t>
            </w:r>
            <w:proofErr w:type="gramEnd"/>
            <w:r>
              <w:rPr>
                <w:rFonts w:ascii="宋体" w:eastAsia="宋体" w:hAnsi="宋体" w:cs="宋体" w:hint="eastAsia"/>
                <w:szCs w:val="21"/>
              </w:rPr>
              <w:t>翼</w:t>
            </w:r>
            <w:proofErr w:type="gramStart"/>
            <w:r>
              <w:rPr>
                <w:rFonts w:ascii="宋体" w:eastAsia="宋体" w:hAnsi="宋体" w:cs="宋体" w:hint="eastAsia"/>
                <w:szCs w:val="21"/>
              </w:rPr>
              <w:t>储能重卡锂电池及重卡整车</w:t>
            </w:r>
            <w:proofErr w:type="gramEnd"/>
            <w:r>
              <w:rPr>
                <w:rFonts w:ascii="宋体" w:eastAsia="宋体" w:hAnsi="宋体" w:cs="宋体" w:hint="eastAsia"/>
                <w:szCs w:val="21"/>
              </w:rPr>
              <w:t>制造，</w:t>
            </w:r>
            <w:r w:rsidR="00CF5297">
              <w:rPr>
                <w:rFonts w:ascii="宋体" w:eastAsia="宋体" w:hAnsi="宋体" w:cs="宋体" w:hint="eastAsia"/>
                <w:szCs w:val="21"/>
              </w:rPr>
              <w:t>正镶白旗</w:t>
            </w:r>
            <w:r>
              <w:rPr>
                <w:rFonts w:ascii="宋体" w:eastAsia="宋体" w:hAnsi="宋体" w:cs="宋体" w:hint="eastAsia"/>
                <w:szCs w:val="21"/>
              </w:rPr>
              <w:t>特变电工2GWh储能设备，阿巴嘎旗500兆瓦时储能系统集成设备等项目，力争“十四五”期间引进储能设备制造50万千瓦以上，满足</w:t>
            </w:r>
            <w:proofErr w:type="gramStart"/>
            <w:r>
              <w:rPr>
                <w:rFonts w:ascii="宋体" w:eastAsia="宋体" w:hAnsi="宋体" w:cs="宋体" w:hint="eastAsia"/>
                <w:szCs w:val="21"/>
              </w:rPr>
              <w:t>盟内部</w:t>
            </w:r>
            <w:proofErr w:type="gramEnd"/>
            <w:r>
              <w:rPr>
                <w:rFonts w:ascii="宋体" w:eastAsia="宋体" w:hAnsi="宋体" w:cs="宋体" w:hint="eastAsia"/>
                <w:szCs w:val="21"/>
              </w:rPr>
              <w:t>分储能需求。</w:t>
            </w:r>
          </w:p>
          <w:p w:rsidR="00AB6D99" w:rsidRDefault="001937D7" w:rsidP="001937D7">
            <w:pPr>
              <w:spacing w:line="360" w:lineRule="exact"/>
              <w:ind w:firstLineChars="200" w:firstLine="422"/>
              <w:rPr>
                <w:rFonts w:ascii="宋体" w:eastAsia="宋体" w:hAnsi="宋体" w:cs="宋体"/>
                <w:szCs w:val="21"/>
              </w:rPr>
            </w:pPr>
            <w:r>
              <w:rPr>
                <w:rFonts w:ascii="宋体" w:eastAsia="宋体" w:hAnsi="宋体" w:cs="宋体" w:hint="eastAsia"/>
                <w:b/>
                <w:bCs/>
                <w:szCs w:val="21"/>
              </w:rPr>
              <w:t>精密铸件：</w:t>
            </w:r>
            <w:r>
              <w:rPr>
                <w:rFonts w:ascii="宋体" w:eastAsia="宋体" w:hAnsi="宋体" w:cs="宋体" w:hint="eastAsia"/>
                <w:szCs w:val="21"/>
              </w:rPr>
              <w:t>以锡林郭勒盟承接产业开发区为基础，打造精密铸造</w:t>
            </w:r>
            <w:proofErr w:type="gramStart"/>
            <w:r>
              <w:rPr>
                <w:rFonts w:ascii="宋体" w:eastAsia="宋体" w:hAnsi="宋体" w:cs="宋体" w:hint="eastAsia"/>
                <w:szCs w:val="21"/>
              </w:rPr>
              <w:t>件产业</w:t>
            </w:r>
            <w:proofErr w:type="gramEnd"/>
            <w:r>
              <w:rPr>
                <w:rFonts w:ascii="宋体" w:eastAsia="宋体" w:hAnsi="宋体" w:cs="宋体" w:hint="eastAsia"/>
                <w:szCs w:val="21"/>
              </w:rPr>
              <w:t>集群。加大招商引资力度，积极承接京津</w:t>
            </w:r>
            <w:proofErr w:type="gramStart"/>
            <w:r>
              <w:rPr>
                <w:rFonts w:ascii="宋体" w:eastAsia="宋体" w:hAnsi="宋体" w:cs="宋体" w:hint="eastAsia"/>
                <w:szCs w:val="21"/>
              </w:rPr>
              <w:t>冀产业</w:t>
            </w:r>
            <w:proofErr w:type="gramEnd"/>
            <w:r>
              <w:rPr>
                <w:rFonts w:ascii="宋体" w:eastAsia="宋体" w:hAnsi="宋体" w:cs="宋体" w:hint="eastAsia"/>
                <w:szCs w:val="21"/>
              </w:rPr>
              <w:t>转移，引进浮动油封、轴承、离合器片等生产企业进驻，重点打造多伦</w:t>
            </w:r>
            <w:r w:rsidR="00A272FB">
              <w:rPr>
                <w:rFonts w:ascii="宋体" w:eastAsia="宋体" w:hAnsi="宋体" w:cs="宋体" w:hint="eastAsia"/>
                <w:szCs w:val="21"/>
              </w:rPr>
              <w:t>县</w:t>
            </w:r>
            <w:r>
              <w:rPr>
                <w:rFonts w:ascii="宋体" w:eastAsia="宋体" w:hAnsi="宋体" w:cs="宋体" w:hint="eastAsia"/>
                <w:szCs w:val="21"/>
              </w:rPr>
              <w:t>德伦汽车零部件等项目，推进生产技术水平的提升，增加产品种类，提高产品质量和技术含量。</w:t>
            </w:r>
          </w:p>
          <w:p w:rsidR="00AB6D99" w:rsidRDefault="001937D7" w:rsidP="00D25E29">
            <w:pPr>
              <w:spacing w:line="360" w:lineRule="exact"/>
              <w:ind w:firstLineChars="200" w:firstLine="422"/>
              <w:rPr>
                <w:szCs w:val="21"/>
              </w:rPr>
            </w:pPr>
            <w:r>
              <w:rPr>
                <w:rFonts w:ascii="宋体" w:eastAsia="宋体" w:hAnsi="宋体" w:cs="宋体" w:hint="eastAsia"/>
                <w:b/>
                <w:bCs/>
                <w:szCs w:val="21"/>
              </w:rPr>
              <w:t>农牧业机械：</w:t>
            </w:r>
            <w:r>
              <w:rPr>
                <w:rFonts w:ascii="宋体" w:eastAsia="宋体" w:hAnsi="宋体" w:cs="宋体" w:hint="eastAsia"/>
                <w:szCs w:val="21"/>
              </w:rPr>
              <w:t>结合</w:t>
            </w:r>
            <w:r w:rsidR="00047634">
              <w:rPr>
                <w:rFonts w:ascii="宋体" w:eastAsia="宋体" w:hAnsi="宋体" w:cs="宋体" w:hint="eastAsia"/>
                <w:szCs w:val="21"/>
              </w:rPr>
              <w:t>锡林郭勒盟</w:t>
            </w:r>
            <w:r>
              <w:rPr>
                <w:rFonts w:ascii="宋体" w:eastAsia="宋体" w:hAnsi="宋体" w:cs="宋体" w:hint="eastAsia"/>
                <w:szCs w:val="21"/>
              </w:rPr>
              <w:t>马铃薯种植、燕麦种植、现代化牧业养殖育肥、饲草料种植收割等生产的实际，以本地的市场化需求进行招商引资，扶持</w:t>
            </w:r>
            <w:r w:rsidR="00CF5297">
              <w:rPr>
                <w:rFonts w:ascii="宋体" w:eastAsia="宋体" w:hAnsi="宋体" w:cs="宋体" w:hint="eastAsia"/>
                <w:szCs w:val="21"/>
              </w:rPr>
              <w:t>苏尼特</w:t>
            </w:r>
            <w:proofErr w:type="gramStart"/>
            <w:r w:rsidR="00CF5297">
              <w:rPr>
                <w:rFonts w:ascii="宋体" w:eastAsia="宋体" w:hAnsi="宋体" w:cs="宋体" w:hint="eastAsia"/>
                <w:szCs w:val="21"/>
              </w:rPr>
              <w:t>右旗</w:t>
            </w:r>
            <w:r>
              <w:rPr>
                <w:rFonts w:ascii="宋体" w:eastAsia="宋体" w:hAnsi="宋体" w:cs="宋体" w:hint="eastAsia"/>
                <w:szCs w:val="21"/>
              </w:rPr>
              <w:t>嘉利</w:t>
            </w:r>
            <w:proofErr w:type="gramEnd"/>
            <w:r>
              <w:rPr>
                <w:rFonts w:ascii="宋体" w:eastAsia="宋体" w:hAnsi="宋体" w:cs="宋体" w:hint="eastAsia"/>
                <w:szCs w:val="21"/>
              </w:rPr>
              <w:t>、</w:t>
            </w:r>
            <w:r w:rsidR="00CF5297">
              <w:rPr>
                <w:rFonts w:ascii="宋体" w:eastAsia="宋体" w:hAnsi="宋体" w:cs="宋体" w:hint="eastAsia"/>
                <w:szCs w:val="21"/>
              </w:rPr>
              <w:t>正镶白旗</w:t>
            </w:r>
            <w:r>
              <w:rPr>
                <w:rFonts w:ascii="宋体" w:eastAsia="宋体" w:hAnsi="宋体" w:cs="宋体" w:hint="eastAsia"/>
                <w:szCs w:val="21"/>
              </w:rPr>
              <w:t>利泽、</w:t>
            </w:r>
            <w:r w:rsidR="00CF5297">
              <w:rPr>
                <w:rFonts w:ascii="宋体" w:eastAsia="宋体" w:hAnsi="宋体" w:cs="宋体" w:hint="eastAsia"/>
                <w:szCs w:val="21"/>
              </w:rPr>
              <w:t>太仆寺</w:t>
            </w:r>
            <w:proofErr w:type="gramStart"/>
            <w:r w:rsidR="00CF5297">
              <w:rPr>
                <w:rFonts w:ascii="宋体" w:eastAsia="宋体" w:hAnsi="宋体" w:cs="宋体" w:hint="eastAsia"/>
                <w:szCs w:val="21"/>
              </w:rPr>
              <w:t>旗</w:t>
            </w:r>
            <w:r>
              <w:rPr>
                <w:rFonts w:ascii="宋体" w:eastAsia="宋体" w:hAnsi="宋体" w:cs="宋体" w:hint="eastAsia"/>
                <w:szCs w:val="21"/>
              </w:rPr>
              <w:t>围北</w:t>
            </w:r>
            <w:proofErr w:type="gramEnd"/>
            <w:r>
              <w:rPr>
                <w:rFonts w:ascii="宋体" w:eastAsia="宋体" w:hAnsi="宋体" w:cs="宋体" w:hint="eastAsia"/>
                <w:szCs w:val="21"/>
              </w:rPr>
              <w:t>等农牧业机械企业做大做强，鼓励企业研发自动化、智能化农牧业机械。推进</w:t>
            </w:r>
            <w:r w:rsidR="00CF5297">
              <w:rPr>
                <w:rFonts w:ascii="宋体" w:eastAsia="宋体" w:hAnsi="宋体" w:cs="宋体" w:hint="eastAsia"/>
                <w:szCs w:val="21"/>
              </w:rPr>
              <w:t>正镶白旗</w:t>
            </w:r>
            <w:r>
              <w:rPr>
                <w:rFonts w:ascii="宋体" w:eastAsia="宋体" w:hAnsi="宋体" w:cs="宋体" w:hint="eastAsia"/>
                <w:szCs w:val="21"/>
              </w:rPr>
              <w:t>特高压电线电缆制造项目、鸿利智能设备金刚石压机设备制造等项目、中科三正</w:t>
            </w:r>
            <w:proofErr w:type="gramStart"/>
            <w:r>
              <w:rPr>
                <w:rFonts w:ascii="宋体" w:eastAsia="宋体" w:hAnsi="宋体" w:cs="宋体" w:hint="eastAsia"/>
                <w:szCs w:val="21"/>
              </w:rPr>
              <w:t>电气消防</w:t>
            </w:r>
            <w:proofErr w:type="gramEnd"/>
            <w:r>
              <w:rPr>
                <w:rFonts w:ascii="宋体" w:eastAsia="宋体" w:hAnsi="宋体" w:cs="宋体" w:hint="eastAsia"/>
                <w:szCs w:val="21"/>
              </w:rPr>
              <w:t>设备制造项目、</w:t>
            </w:r>
            <w:r w:rsidR="00004761">
              <w:rPr>
                <w:rFonts w:ascii="宋体" w:eastAsia="宋体" w:hAnsi="宋体" w:cs="宋体" w:hint="eastAsia"/>
                <w:szCs w:val="21"/>
              </w:rPr>
              <w:t>正</w:t>
            </w:r>
            <w:r w:rsidR="00CF5297">
              <w:rPr>
                <w:rFonts w:ascii="宋体" w:eastAsia="宋体" w:hAnsi="宋体" w:cs="宋体" w:hint="eastAsia"/>
                <w:szCs w:val="21"/>
              </w:rPr>
              <w:t>蓝旗</w:t>
            </w:r>
            <w:r>
              <w:rPr>
                <w:rFonts w:ascii="宋体" w:eastAsia="宋体" w:hAnsi="宋体" w:cs="宋体" w:hint="eastAsia"/>
                <w:szCs w:val="21"/>
              </w:rPr>
              <w:t>鑫元有色金属脱硫脱硝环保设备制造基地等装备制造重点项目的实施。</w:t>
            </w:r>
          </w:p>
        </w:tc>
      </w:tr>
    </w:tbl>
    <w:p w:rsidR="00AB6D99" w:rsidRDefault="00AB6D99">
      <w:pPr>
        <w:spacing w:line="440" w:lineRule="exact"/>
        <w:rPr>
          <w:szCs w:val="21"/>
        </w:rPr>
        <w:sectPr w:rsidR="00AB6D99">
          <w:pgSz w:w="8391" w:h="11907"/>
          <w:pgMar w:top="1134" w:right="1134" w:bottom="1134" w:left="1134" w:header="851" w:footer="992" w:gutter="0"/>
          <w:cols w:space="425"/>
          <w:docGrid w:linePitch="312"/>
        </w:sectPr>
      </w:pPr>
    </w:p>
    <w:p w:rsidR="00AB6D99" w:rsidRPr="00D25E29" w:rsidRDefault="001937D7" w:rsidP="00D25E29">
      <w:pPr>
        <w:pStyle w:val="ae"/>
        <w:spacing w:beforeLines="50" w:before="120"/>
        <w:rPr>
          <w:b/>
          <w:sz w:val="24"/>
          <w:szCs w:val="24"/>
        </w:rPr>
      </w:pPr>
      <w:r w:rsidRPr="00D25E29">
        <w:rPr>
          <w:rFonts w:hint="eastAsia"/>
          <w:b/>
          <w:sz w:val="21"/>
          <w:szCs w:val="24"/>
        </w:rPr>
        <w:lastRenderedPageBreak/>
        <w:t>装备制造产业重点项目表</w:t>
      </w:r>
    </w:p>
    <w:tbl>
      <w:tblPr>
        <w:tblW w:w="5121" w:type="pct"/>
        <w:jc w:val="center"/>
        <w:tblLayout w:type="fixed"/>
        <w:tblCellMar>
          <w:left w:w="40" w:type="dxa"/>
          <w:right w:w="40" w:type="dxa"/>
        </w:tblCellMar>
        <w:tblLook w:val="04A0" w:firstRow="1" w:lastRow="0" w:firstColumn="1" w:lastColumn="0" w:noHBand="0" w:noVBand="1"/>
      </w:tblPr>
      <w:tblGrid>
        <w:gridCol w:w="521"/>
        <w:gridCol w:w="3890"/>
        <w:gridCol w:w="1135"/>
        <w:gridCol w:w="3261"/>
        <w:gridCol w:w="1147"/>
      </w:tblGrid>
      <w:tr w:rsidR="00AB6D99" w:rsidTr="00D25E29">
        <w:trPr>
          <w:trHeight w:val="23"/>
          <w:jc w:val="center"/>
        </w:trPr>
        <w:tc>
          <w:tcPr>
            <w:tcW w:w="262" w:type="pct"/>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tcPr>
          <w:p w:rsidR="00AB6D99" w:rsidRPr="00D25E29" w:rsidRDefault="001937D7">
            <w:pPr>
              <w:pStyle w:val="ad"/>
              <w:spacing w:line="260" w:lineRule="exact"/>
              <w:jc w:val="center"/>
              <w:rPr>
                <w:rFonts w:asciiTheme="minorEastAsia" w:eastAsiaTheme="minorEastAsia" w:hAnsiTheme="minorEastAsia" w:cstheme="minorEastAsia"/>
                <w:b/>
                <w:color w:val="000000" w:themeColor="text1"/>
                <w:sz w:val="21"/>
                <w:szCs w:val="18"/>
              </w:rPr>
            </w:pPr>
            <w:r w:rsidRPr="00D25E29">
              <w:rPr>
                <w:rFonts w:asciiTheme="minorEastAsia" w:eastAsiaTheme="minorEastAsia" w:hAnsiTheme="minorEastAsia" w:cstheme="minorEastAsia" w:hint="eastAsia"/>
                <w:b/>
                <w:color w:val="000000" w:themeColor="text1"/>
                <w:sz w:val="21"/>
                <w:szCs w:val="18"/>
              </w:rPr>
              <w:t>序号</w:t>
            </w:r>
          </w:p>
        </w:tc>
        <w:tc>
          <w:tcPr>
            <w:tcW w:w="1954" w:type="pct"/>
            <w:tcBorders>
              <w:top w:val="single" w:sz="4" w:space="0" w:color="auto"/>
              <w:left w:val="nil"/>
              <w:bottom w:val="single" w:sz="4" w:space="0" w:color="auto"/>
              <w:right w:val="single" w:sz="4" w:space="0" w:color="auto"/>
            </w:tcBorders>
            <w:shd w:val="clear" w:color="auto" w:fill="8DB3E2" w:themeFill="text2" w:themeFillTint="66"/>
            <w:noWrap/>
            <w:vAlign w:val="center"/>
          </w:tcPr>
          <w:p w:rsidR="00AB6D99" w:rsidRPr="00D25E29" w:rsidRDefault="001937D7">
            <w:pPr>
              <w:pStyle w:val="ad"/>
              <w:spacing w:line="260" w:lineRule="exact"/>
              <w:jc w:val="center"/>
              <w:rPr>
                <w:rFonts w:asciiTheme="minorEastAsia" w:eastAsiaTheme="minorEastAsia" w:hAnsiTheme="minorEastAsia" w:cstheme="minorEastAsia"/>
                <w:b/>
                <w:color w:val="000000" w:themeColor="text1"/>
                <w:sz w:val="21"/>
                <w:szCs w:val="18"/>
              </w:rPr>
            </w:pPr>
            <w:r w:rsidRPr="00D25E29">
              <w:rPr>
                <w:rFonts w:asciiTheme="minorEastAsia" w:eastAsiaTheme="minorEastAsia" w:hAnsiTheme="minorEastAsia" w:cstheme="minorEastAsia" w:hint="eastAsia"/>
                <w:b/>
                <w:color w:val="000000" w:themeColor="text1"/>
                <w:sz w:val="21"/>
                <w:szCs w:val="18"/>
              </w:rPr>
              <w:t>名称</w:t>
            </w:r>
          </w:p>
        </w:tc>
        <w:tc>
          <w:tcPr>
            <w:tcW w:w="570" w:type="pct"/>
            <w:tcBorders>
              <w:top w:val="single" w:sz="4" w:space="0" w:color="auto"/>
              <w:left w:val="nil"/>
              <w:bottom w:val="single" w:sz="4" w:space="0" w:color="auto"/>
              <w:right w:val="single" w:sz="4" w:space="0" w:color="auto"/>
            </w:tcBorders>
            <w:shd w:val="clear" w:color="auto" w:fill="8DB3E2" w:themeFill="text2" w:themeFillTint="66"/>
            <w:noWrap/>
            <w:vAlign w:val="center"/>
          </w:tcPr>
          <w:p w:rsidR="00AB6D99" w:rsidRPr="00D25E29" w:rsidRDefault="001937D7">
            <w:pPr>
              <w:pStyle w:val="ad"/>
              <w:spacing w:line="260" w:lineRule="exact"/>
              <w:jc w:val="center"/>
              <w:rPr>
                <w:rFonts w:asciiTheme="minorEastAsia" w:eastAsiaTheme="minorEastAsia" w:hAnsiTheme="minorEastAsia" w:cstheme="minorEastAsia"/>
                <w:b/>
                <w:color w:val="000000" w:themeColor="text1"/>
                <w:sz w:val="21"/>
                <w:szCs w:val="18"/>
              </w:rPr>
            </w:pPr>
            <w:r w:rsidRPr="00D25E29">
              <w:rPr>
                <w:rFonts w:asciiTheme="minorEastAsia" w:eastAsiaTheme="minorEastAsia" w:hAnsiTheme="minorEastAsia" w:cstheme="minorEastAsia" w:hint="eastAsia"/>
                <w:b/>
                <w:color w:val="000000" w:themeColor="text1"/>
                <w:sz w:val="21"/>
                <w:szCs w:val="18"/>
              </w:rPr>
              <w:t>地点</w:t>
            </w:r>
          </w:p>
        </w:tc>
        <w:tc>
          <w:tcPr>
            <w:tcW w:w="1638" w:type="pct"/>
            <w:tcBorders>
              <w:top w:val="single" w:sz="4" w:space="0" w:color="auto"/>
              <w:left w:val="nil"/>
              <w:bottom w:val="single" w:sz="4" w:space="0" w:color="auto"/>
              <w:right w:val="single" w:sz="4" w:space="0" w:color="auto"/>
            </w:tcBorders>
            <w:shd w:val="clear" w:color="auto" w:fill="8DB3E2" w:themeFill="text2" w:themeFillTint="66"/>
            <w:noWrap/>
            <w:vAlign w:val="center"/>
          </w:tcPr>
          <w:p w:rsidR="00AB6D99" w:rsidRPr="00D25E29" w:rsidRDefault="001937D7">
            <w:pPr>
              <w:pStyle w:val="ad"/>
              <w:spacing w:line="260" w:lineRule="exact"/>
              <w:jc w:val="center"/>
              <w:rPr>
                <w:rFonts w:asciiTheme="minorEastAsia" w:eastAsiaTheme="minorEastAsia" w:hAnsiTheme="minorEastAsia" w:cstheme="minorEastAsia"/>
                <w:b/>
                <w:color w:val="000000" w:themeColor="text1"/>
                <w:sz w:val="21"/>
                <w:szCs w:val="18"/>
              </w:rPr>
            </w:pPr>
            <w:r w:rsidRPr="00D25E29">
              <w:rPr>
                <w:rFonts w:asciiTheme="minorEastAsia" w:eastAsiaTheme="minorEastAsia" w:hAnsiTheme="minorEastAsia" w:cstheme="minorEastAsia" w:hint="eastAsia"/>
                <w:b/>
                <w:color w:val="000000" w:themeColor="text1"/>
                <w:sz w:val="21"/>
                <w:szCs w:val="18"/>
              </w:rPr>
              <w:t>内容及规模</w:t>
            </w:r>
          </w:p>
        </w:tc>
        <w:tc>
          <w:tcPr>
            <w:tcW w:w="577" w:type="pct"/>
            <w:tcBorders>
              <w:top w:val="single" w:sz="4" w:space="0" w:color="auto"/>
              <w:left w:val="nil"/>
              <w:bottom w:val="single" w:sz="4" w:space="0" w:color="auto"/>
              <w:right w:val="single" w:sz="4" w:space="0" w:color="auto"/>
            </w:tcBorders>
            <w:shd w:val="clear" w:color="auto" w:fill="8DB3E2" w:themeFill="text2" w:themeFillTint="66"/>
            <w:noWrap/>
            <w:vAlign w:val="center"/>
          </w:tcPr>
          <w:p w:rsidR="00AB6D99" w:rsidRPr="00D25E29" w:rsidRDefault="001937D7">
            <w:pPr>
              <w:pStyle w:val="ad"/>
              <w:spacing w:line="260" w:lineRule="exact"/>
              <w:jc w:val="center"/>
              <w:rPr>
                <w:rFonts w:asciiTheme="minorEastAsia" w:eastAsiaTheme="minorEastAsia" w:hAnsiTheme="minorEastAsia" w:cstheme="minorEastAsia"/>
                <w:b/>
                <w:color w:val="000000" w:themeColor="text1"/>
                <w:sz w:val="21"/>
                <w:szCs w:val="18"/>
              </w:rPr>
            </w:pPr>
            <w:r w:rsidRPr="00D25E29">
              <w:rPr>
                <w:rFonts w:asciiTheme="minorEastAsia" w:eastAsiaTheme="minorEastAsia" w:hAnsiTheme="minorEastAsia" w:cstheme="minorEastAsia" w:hint="eastAsia"/>
                <w:b/>
                <w:color w:val="000000" w:themeColor="text1"/>
                <w:sz w:val="21"/>
                <w:szCs w:val="18"/>
              </w:rPr>
              <w:t>起止年限</w:t>
            </w:r>
          </w:p>
        </w:tc>
      </w:tr>
      <w:tr w:rsidR="00AB6D99" w:rsidTr="00D25E29">
        <w:trPr>
          <w:trHeight w:val="340"/>
          <w:jc w:val="center"/>
        </w:trPr>
        <w:tc>
          <w:tcPr>
            <w:tcW w:w="262"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1</w:t>
            </w:r>
          </w:p>
        </w:tc>
        <w:tc>
          <w:tcPr>
            <w:tcW w:w="19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rPr>
                <w:rFonts w:asciiTheme="minorEastAsia" w:eastAsiaTheme="minorEastAsia" w:hAnsiTheme="minorEastAsia" w:cstheme="minorEastAsia"/>
                <w:color w:val="000000" w:themeColor="text1"/>
                <w:sz w:val="18"/>
                <w:szCs w:val="18"/>
              </w:rPr>
            </w:pPr>
            <w:proofErr w:type="gramStart"/>
            <w:r>
              <w:rPr>
                <w:rFonts w:asciiTheme="minorEastAsia" w:eastAsiaTheme="minorEastAsia" w:hAnsiTheme="minorEastAsia" w:cstheme="minorEastAsia" w:hint="eastAsia"/>
                <w:color w:val="000000" w:themeColor="text1"/>
                <w:sz w:val="18"/>
                <w:szCs w:val="18"/>
              </w:rPr>
              <w:t>联动天</w:t>
            </w:r>
            <w:proofErr w:type="gramEnd"/>
            <w:r>
              <w:rPr>
                <w:rFonts w:asciiTheme="minorEastAsia" w:eastAsiaTheme="minorEastAsia" w:hAnsiTheme="minorEastAsia" w:cstheme="minorEastAsia" w:hint="eastAsia"/>
                <w:color w:val="000000" w:themeColor="text1"/>
                <w:sz w:val="18"/>
                <w:szCs w:val="18"/>
              </w:rPr>
              <w:t>翼</w:t>
            </w:r>
            <w:proofErr w:type="gramStart"/>
            <w:r>
              <w:rPr>
                <w:rFonts w:asciiTheme="minorEastAsia" w:eastAsiaTheme="minorEastAsia" w:hAnsiTheme="minorEastAsia" w:cstheme="minorEastAsia" w:hint="eastAsia"/>
                <w:color w:val="000000" w:themeColor="text1"/>
                <w:sz w:val="18"/>
                <w:szCs w:val="18"/>
              </w:rPr>
              <w:t>储能重卡锂电池及重卡整车</w:t>
            </w:r>
            <w:proofErr w:type="gramEnd"/>
            <w:r>
              <w:rPr>
                <w:rFonts w:asciiTheme="minorEastAsia" w:eastAsiaTheme="minorEastAsia" w:hAnsiTheme="minorEastAsia" w:cstheme="minorEastAsia" w:hint="eastAsia"/>
                <w:color w:val="000000" w:themeColor="text1"/>
                <w:sz w:val="18"/>
                <w:szCs w:val="18"/>
              </w:rPr>
              <w:t>制造项目</w:t>
            </w:r>
          </w:p>
        </w:tc>
        <w:tc>
          <w:tcPr>
            <w:tcW w:w="57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锡林浩特市</w:t>
            </w:r>
          </w:p>
        </w:tc>
        <w:tc>
          <w:tcPr>
            <w:tcW w:w="1638" w:type="pct"/>
            <w:tcBorders>
              <w:top w:val="nil"/>
              <w:left w:val="nil"/>
              <w:bottom w:val="single" w:sz="4" w:space="0" w:color="auto"/>
              <w:right w:val="single" w:sz="4" w:space="0" w:color="auto"/>
            </w:tcBorders>
            <w:shd w:val="clear" w:color="auto" w:fill="C6D9F1" w:themeFill="text2" w:themeFillTint="33"/>
            <w:noWrap/>
            <w:vAlign w:val="center"/>
          </w:tcPr>
          <w:p w:rsidR="00D25E29" w:rsidRDefault="001937D7" w:rsidP="00D25E29">
            <w:pPr>
              <w:pStyle w:val="ad"/>
              <w:spacing w:line="260" w:lineRule="exact"/>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分三期建设。一期2GWh储能设备</w:t>
            </w:r>
          </w:p>
          <w:p w:rsidR="00AB6D99" w:rsidRDefault="001937D7" w:rsidP="00D25E29">
            <w:pPr>
              <w:pStyle w:val="ad"/>
              <w:spacing w:line="260" w:lineRule="exact"/>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及</w:t>
            </w:r>
            <w:proofErr w:type="gramStart"/>
            <w:r>
              <w:rPr>
                <w:rFonts w:asciiTheme="minorEastAsia" w:eastAsiaTheme="minorEastAsia" w:hAnsiTheme="minorEastAsia" w:cstheme="minorEastAsia" w:hint="eastAsia"/>
                <w:color w:val="000000" w:themeColor="text1"/>
                <w:sz w:val="18"/>
                <w:szCs w:val="18"/>
              </w:rPr>
              <w:t>重卡电池</w:t>
            </w:r>
            <w:proofErr w:type="gramEnd"/>
            <w:r>
              <w:rPr>
                <w:rFonts w:asciiTheme="minorEastAsia" w:eastAsiaTheme="minorEastAsia" w:hAnsiTheme="minorEastAsia" w:cstheme="minorEastAsia" w:hint="eastAsia"/>
                <w:color w:val="000000" w:themeColor="text1"/>
                <w:sz w:val="18"/>
                <w:szCs w:val="18"/>
              </w:rPr>
              <w:t>系统</w:t>
            </w:r>
          </w:p>
        </w:tc>
        <w:tc>
          <w:tcPr>
            <w:tcW w:w="57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2023-2024</w:t>
            </w:r>
          </w:p>
        </w:tc>
      </w:tr>
      <w:tr w:rsidR="00AB6D99" w:rsidTr="00D25E29">
        <w:trPr>
          <w:trHeight w:val="340"/>
          <w:jc w:val="center"/>
        </w:trPr>
        <w:tc>
          <w:tcPr>
            <w:tcW w:w="262"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w:t>
            </w:r>
          </w:p>
        </w:tc>
        <w:tc>
          <w:tcPr>
            <w:tcW w:w="19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远景</w:t>
            </w:r>
            <w:proofErr w:type="gramStart"/>
            <w:r>
              <w:rPr>
                <w:rFonts w:asciiTheme="minorEastAsia" w:eastAsiaTheme="minorEastAsia" w:hAnsiTheme="minorEastAsia" w:cstheme="minorEastAsia" w:hint="eastAsia"/>
                <w:color w:val="000000" w:themeColor="text1"/>
                <w:sz w:val="18"/>
                <w:szCs w:val="18"/>
              </w:rPr>
              <w:t>能源风储一体化</w:t>
            </w:r>
            <w:proofErr w:type="gramEnd"/>
            <w:r>
              <w:rPr>
                <w:rFonts w:asciiTheme="minorEastAsia" w:eastAsiaTheme="minorEastAsia" w:hAnsiTheme="minorEastAsia" w:cstheme="minorEastAsia" w:hint="eastAsia"/>
                <w:color w:val="000000" w:themeColor="text1"/>
                <w:sz w:val="18"/>
                <w:szCs w:val="18"/>
              </w:rPr>
              <w:t>高端总装基地</w:t>
            </w:r>
          </w:p>
        </w:tc>
        <w:tc>
          <w:tcPr>
            <w:tcW w:w="57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锡林浩特市</w:t>
            </w:r>
          </w:p>
        </w:tc>
        <w:tc>
          <w:tcPr>
            <w:tcW w:w="1638"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700套风机及10GWh储能设备</w:t>
            </w:r>
          </w:p>
        </w:tc>
        <w:tc>
          <w:tcPr>
            <w:tcW w:w="57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2022-2024</w:t>
            </w:r>
          </w:p>
        </w:tc>
      </w:tr>
      <w:tr w:rsidR="00AB6D99" w:rsidTr="00D25E29">
        <w:trPr>
          <w:trHeight w:val="340"/>
          <w:jc w:val="center"/>
        </w:trPr>
        <w:tc>
          <w:tcPr>
            <w:tcW w:w="262"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3</w:t>
            </w:r>
          </w:p>
        </w:tc>
        <w:tc>
          <w:tcPr>
            <w:tcW w:w="19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新疆特变电工内蒙古能源有限公司储能设备项目</w:t>
            </w:r>
          </w:p>
        </w:tc>
        <w:tc>
          <w:tcPr>
            <w:tcW w:w="57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正镶白旗</w:t>
            </w:r>
          </w:p>
        </w:tc>
        <w:tc>
          <w:tcPr>
            <w:tcW w:w="1638"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2GW储能设备</w:t>
            </w:r>
          </w:p>
        </w:tc>
        <w:tc>
          <w:tcPr>
            <w:tcW w:w="57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2022</w:t>
            </w:r>
          </w:p>
        </w:tc>
      </w:tr>
      <w:tr w:rsidR="00AB6D99" w:rsidTr="00D25E29">
        <w:trPr>
          <w:trHeight w:val="340"/>
          <w:jc w:val="center"/>
        </w:trPr>
        <w:tc>
          <w:tcPr>
            <w:tcW w:w="262"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4</w:t>
            </w:r>
          </w:p>
        </w:tc>
        <w:tc>
          <w:tcPr>
            <w:tcW w:w="19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spacing w:line="260" w:lineRule="exact"/>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苏尼特左旗</w:t>
            </w:r>
            <w:r w:rsidR="001937D7">
              <w:rPr>
                <w:rFonts w:asciiTheme="minorEastAsia" w:eastAsiaTheme="minorEastAsia" w:hAnsiTheme="minorEastAsia" w:cstheme="minorEastAsia" w:hint="eastAsia"/>
                <w:color w:val="000000" w:themeColor="text1"/>
                <w:sz w:val="18"/>
                <w:szCs w:val="18"/>
              </w:rPr>
              <w:t>明阳叶片加工制造项目</w:t>
            </w:r>
          </w:p>
        </w:tc>
        <w:tc>
          <w:tcPr>
            <w:tcW w:w="57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苏尼特左旗</w:t>
            </w:r>
          </w:p>
        </w:tc>
        <w:tc>
          <w:tcPr>
            <w:tcW w:w="1638"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500套叶片加工制造</w:t>
            </w:r>
          </w:p>
        </w:tc>
        <w:tc>
          <w:tcPr>
            <w:tcW w:w="57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2022-2023</w:t>
            </w:r>
          </w:p>
        </w:tc>
      </w:tr>
      <w:tr w:rsidR="00AB6D99" w:rsidTr="00D25E29">
        <w:trPr>
          <w:trHeight w:val="340"/>
          <w:jc w:val="center"/>
        </w:trPr>
        <w:tc>
          <w:tcPr>
            <w:tcW w:w="262"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5</w:t>
            </w:r>
          </w:p>
        </w:tc>
        <w:tc>
          <w:tcPr>
            <w:tcW w:w="19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spacing w:line="260" w:lineRule="exact"/>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苏尼特左旗</w:t>
            </w:r>
            <w:proofErr w:type="gramStart"/>
            <w:r w:rsidR="001937D7">
              <w:rPr>
                <w:rFonts w:asciiTheme="minorEastAsia" w:eastAsiaTheme="minorEastAsia" w:hAnsiTheme="minorEastAsia" w:cstheme="minorEastAsia" w:hint="eastAsia"/>
                <w:color w:val="000000" w:themeColor="text1"/>
                <w:sz w:val="18"/>
                <w:szCs w:val="18"/>
              </w:rPr>
              <w:t>衡佳塔筒加工</w:t>
            </w:r>
            <w:proofErr w:type="gramEnd"/>
            <w:r w:rsidR="001937D7">
              <w:rPr>
                <w:rFonts w:asciiTheme="minorEastAsia" w:eastAsiaTheme="minorEastAsia" w:hAnsiTheme="minorEastAsia" w:cstheme="minorEastAsia" w:hint="eastAsia"/>
                <w:color w:val="000000" w:themeColor="text1"/>
                <w:sz w:val="18"/>
                <w:szCs w:val="18"/>
              </w:rPr>
              <w:t>制造项目</w:t>
            </w:r>
          </w:p>
        </w:tc>
        <w:tc>
          <w:tcPr>
            <w:tcW w:w="57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苏尼特左旗</w:t>
            </w:r>
          </w:p>
        </w:tc>
        <w:tc>
          <w:tcPr>
            <w:tcW w:w="1638"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300套塔筒</w:t>
            </w:r>
          </w:p>
        </w:tc>
        <w:tc>
          <w:tcPr>
            <w:tcW w:w="57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2022-2023</w:t>
            </w:r>
          </w:p>
        </w:tc>
      </w:tr>
      <w:tr w:rsidR="00AB6D99" w:rsidTr="00D25E29">
        <w:trPr>
          <w:trHeight w:val="340"/>
          <w:jc w:val="center"/>
        </w:trPr>
        <w:tc>
          <w:tcPr>
            <w:tcW w:w="262"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6</w:t>
            </w:r>
          </w:p>
        </w:tc>
        <w:tc>
          <w:tcPr>
            <w:tcW w:w="19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运达风电蓝旗风机生产基地一期</w:t>
            </w:r>
          </w:p>
        </w:tc>
        <w:tc>
          <w:tcPr>
            <w:tcW w:w="57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正蓝旗</w:t>
            </w:r>
          </w:p>
        </w:tc>
        <w:tc>
          <w:tcPr>
            <w:tcW w:w="1638"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风机主机200套</w:t>
            </w:r>
          </w:p>
        </w:tc>
        <w:tc>
          <w:tcPr>
            <w:tcW w:w="57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2022</w:t>
            </w:r>
          </w:p>
        </w:tc>
      </w:tr>
      <w:tr w:rsidR="00AB6D99" w:rsidTr="00D25E29">
        <w:trPr>
          <w:trHeight w:val="340"/>
          <w:jc w:val="center"/>
        </w:trPr>
        <w:tc>
          <w:tcPr>
            <w:tcW w:w="262"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7</w:t>
            </w:r>
          </w:p>
        </w:tc>
        <w:tc>
          <w:tcPr>
            <w:tcW w:w="19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运达风电蓝旗生产基地项目二期</w:t>
            </w:r>
          </w:p>
        </w:tc>
        <w:tc>
          <w:tcPr>
            <w:tcW w:w="57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正蓝旗</w:t>
            </w:r>
          </w:p>
        </w:tc>
        <w:tc>
          <w:tcPr>
            <w:tcW w:w="1638"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未确定</w:t>
            </w:r>
          </w:p>
        </w:tc>
        <w:tc>
          <w:tcPr>
            <w:tcW w:w="57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2023-2025</w:t>
            </w:r>
          </w:p>
        </w:tc>
      </w:tr>
      <w:tr w:rsidR="00AB6D99" w:rsidTr="00D25E29">
        <w:trPr>
          <w:trHeight w:val="340"/>
          <w:jc w:val="center"/>
        </w:trPr>
        <w:tc>
          <w:tcPr>
            <w:tcW w:w="262"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8</w:t>
            </w:r>
          </w:p>
        </w:tc>
        <w:tc>
          <w:tcPr>
            <w:tcW w:w="19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科泰隆达环保科技水质深度净化设备产业化项目</w:t>
            </w:r>
          </w:p>
        </w:tc>
        <w:tc>
          <w:tcPr>
            <w:tcW w:w="57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太仆寺旗</w:t>
            </w:r>
          </w:p>
        </w:tc>
        <w:tc>
          <w:tcPr>
            <w:tcW w:w="1638"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500套水质深度净化设备</w:t>
            </w:r>
          </w:p>
        </w:tc>
        <w:tc>
          <w:tcPr>
            <w:tcW w:w="57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2019-2022</w:t>
            </w:r>
          </w:p>
        </w:tc>
      </w:tr>
      <w:tr w:rsidR="00AB6D99" w:rsidTr="00D25E29">
        <w:trPr>
          <w:trHeight w:val="340"/>
          <w:jc w:val="center"/>
        </w:trPr>
        <w:tc>
          <w:tcPr>
            <w:tcW w:w="262"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9</w:t>
            </w:r>
          </w:p>
        </w:tc>
        <w:tc>
          <w:tcPr>
            <w:tcW w:w="19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鸿利智能金刚石压机设备制造项目</w:t>
            </w:r>
          </w:p>
        </w:tc>
        <w:tc>
          <w:tcPr>
            <w:tcW w:w="57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太仆寺旗</w:t>
            </w:r>
          </w:p>
        </w:tc>
        <w:tc>
          <w:tcPr>
            <w:tcW w:w="1638"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600台新型金刚石压机设备</w:t>
            </w:r>
          </w:p>
        </w:tc>
        <w:tc>
          <w:tcPr>
            <w:tcW w:w="57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2022-2023</w:t>
            </w:r>
          </w:p>
        </w:tc>
      </w:tr>
      <w:tr w:rsidR="00AB6D99" w:rsidTr="00D25E29">
        <w:trPr>
          <w:trHeight w:val="340"/>
          <w:jc w:val="center"/>
        </w:trPr>
        <w:tc>
          <w:tcPr>
            <w:tcW w:w="262"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10</w:t>
            </w:r>
          </w:p>
        </w:tc>
        <w:tc>
          <w:tcPr>
            <w:tcW w:w="1954"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中科三正</w:t>
            </w:r>
            <w:proofErr w:type="gramStart"/>
            <w:r>
              <w:rPr>
                <w:rFonts w:asciiTheme="minorEastAsia" w:eastAsiaTheme="minorEastAsia" w:hAnsiTheme="minorEastAsia" w:cstheme="minorEastAsia" w:hint="eastAsia"/>
                <w:color w:val="000000" w:themeColor="text1"/>
                <w:sz w:val="18"/>
                <w:szCs w:val="18"/>
              </w:rPr>
              <w:t>电气消防</w:t>
            </w:r>
            <w:proofErr w:type="gramEnd"/>
            <w:r>
              <w:rPr>
                <w:rFonts w:asciiTheme="minorEastAsia" w:eastAsiaTheme="minorEastAsia" w:hAnsiTheme="minorEastAsia" w:cstheme="minorEastAsia" w:hint="eastAsia"/>
                <w:color w:val="000000" w:themeColor="text1"/>
                <w:sz w:val="18"/>
                <w:szCs w:val="18"/>
              </w:rPr>
              <w:t>设备制造项目</w:t>
            </w:r>
          </w:p>
        </w:tc>
        <w:tc>
          <w:tcPr>
            <w:tcW w:w="57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太仆寺旗</w:t>
            </w:r>
          </w:p>
        </w:tc>
        <w:tc>
          <w:tcPr>
            <w:tcW w:w="1638"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控制柜500套、消防泵200套、</w:t>
            </w:r>
          </w:p>
          <w:p w:rsidR="00AB6D99" w:rsidRDefault="001937D7">
            <w:pPr>
              <w:pStyle w:val="ad"/>
              <w:spacing w:line="260" w:lineRule="exact"/>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智能疏散照明系统1万套</w:t>
            </w:r>
          </w:p>
        </w:tc>
        <w:tc>
          <w:tcPr>
            <w:tcW w:w="57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2022-2023</w:t>
            </w:r>
          </w:p>
        </w:tc>
      </w:tr>
      <w:tr w:rsidR="00AB6D99" w:rsidTr="00D25E29">
        <w:trPr>
          <w:trHeight w:val="340"/>
          <w:jc w:val="center"/>
        </w:trPr>
        <w:tc>
          <w:tcPr>
            <w:tcW w:w="262"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11</w:t>
            </w:r>
          </w:p>
        </w:tc>
        <w:tc>
          <w:tcPr>
            <w:tcW w:w="1954" w:type="pct"/>
            <w:tcBorders>
              <w:top w:val="single" w:sz="4" w:space="0" w:color="auto"/>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rPr>
                <w:rFonts w:asciiTheme="minorEastAsia" w:eastAsiaTheme="minorEastAsia" w:hAnsiTheme="minorEastAsia" w:cstheme="minorEastAsia"/>
                <w:color w:val="000000" w:themeColor="text1"/>
                <w:sz w:val="18"/>
                <w:szCs w:val="18"/>
              </w:rPr>
            </w:pPr>
            <w:proofErr w:type="gramStart"/>
            <w:r>
              <w:rPr>
                <w:rFonts w:asciiTheme="minorEastAsia" w:eastAsiaTheme="minorEastAsia" w:hAnsiTheme="minorEastAsia" w:cstheme="minorEastAsia" w:hint="eastAsia"/>
                <w:color w:val="000000" w:themeColor="text1"/>
                <w:sz w:val="18"/>
                <w:szCs w:val="18"/>
              </w:rPr>
              <w:t>鑫</w:t>
            </w:r>
            <w:proofErr w:type="gramEnd"/>
            <w:r>
              <w:rPr>
                <w:rFonts w:asciiTheme="minorEastAsia" w:eastAsiaTheme="minorEastAsia" w:hAnsiTheme="minorEastAsia" w:cstheme="minorEastAsia" w:hint="eastAsia"/>
                <w:color w:val="000000" w:themeColor="text1"/>
                <w:sz w:val="18"/>
                <w:szCs w:val="18"/>
              </w:rPr>
              <w:t>元有色金属脱硫脱硝环保设备制造基地</w:t>
            </w:r>
          </w:p>
        </w:tc>
        <w:tc>
          <w:tcPr>
            <w:tcW w:w="570" w:type="pct"/>
            <w:tcBorders>
              <w:top w:val="single" w:sz="4" w:space="0" w:color="auto"/>
              <w:left w:val="nil"/>
              <w:bottom w:val="single" w:sz="4" w:space="0" w:color="auto"/>
              <w:right w:val="single" w:sz="4" w:space="0" w:color="auto"/>
            </w:tcBorders>
            <w:shd w:val="clear" w:color="auto" w:fill="C6D9F1" w:themeFill="text2" w:themeFillTint="33"/>
            <w:noWrap/>
            <w:vAlign w:val="center"/>
          </w:tcPr>
          <w:p w:rsidR="00AB6D99" w:rsidRDefault="00CF529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正蓝旗</w:t>
            </w:r>
          </w:p>
        </w:tc>
        <w:tc>
          <w:tcPr>
            <w:tcW w:w="1638" w:type="pct"/>
            <w:tcBorders>
              <w:top w:val="single" w:sz="4" w:space="0" w:color="auto"/>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CFB法及SDA法脱硫设备200台</w:t>
            </w:r>
          </w:p>
        </w:tc>
        <w:tc>
          <w:tcPr>
            <w:tcW w:w="577" w:type="pct"/>
            <w:tcBorders>
              <w:top w:val="single" w:sz="4" w:space="0" w:color="auto"/>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2018-2023</w:t>
            </w:r>
          </w:p>
        </w:tc>
      </w:tr>
      <w:tr w:rsidR="00AB6D99" w:rsidTr="00D25E29">
        <w:trPr>
          <w:trHeight w:val="340"/>
          <w:jc w:val="center"/>
        </w:trPr>
        <w:tc>
          <w:tcPr>
            <w:tcW w:w="262"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12</w:t>
            </w:r>
          </w:p>
        </w:tc>
        <w:tc>
          <w:tcPr>
            <w:tcW w:w="1954" w:type="pct"/>
            <w:tcBorders>
              <w:top w:val="single" w:sz="4" w:space="0" w:color="auto"/>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rPr>
                <w:rFonts w:asciiTheme="minorEastAsia" w:eastAsiaTheme="minorEastAsia" w:hAnsiTheme="minorEastAsia"/>
                <w:color w:val="000000" w:themeColor="text1"/>
                <w:sz w:val="18"/>
                <w:szCs w:val="18"/>
              </w:rPr>
            </w:pPr>
            <w:r>
              <w:rPr>
                <w:rFonts w:asciiTheme="minorEastAsia" w:eastAsiaTheme="minorEastAsia" w:hAnsiTheme="minorEastAsia"/>
                <w:color w:val="000000" w:themeColor="text1"/>
                <w:sz w:val="18"/>
                <w:szCs w:val="18"/>
              </w:rPr>
              <w:t>储能系统集成设备生产项目</w:t>
            </w:r>
          </w:p>
        </w:tc>
        <w:tc>
          <w:tcPr>
            <w:tcW w:w="570" w:type="pct"/>
            <w:tcBorders>
              <w:top w:val="single" w:sz="4" w:space="0" w:color="auto"/>
              <w:left w:val="nil"/>
              <w:bottom w:val="single" w:sz="4" w:space="0" w:color="auto"/>
              <w:right w:val="single" w:sz="4" w:space="0" w:color="auto"/>
            </w:tcBorders>
            <w:shd w:val="clear" w:color="auto" w:fill="C6D9F1" w:themeFill="text2" w:themeFillTint="33"/>
            <w:noWrap/>
            <w:vAlign w:val="center"/>
          </w:tcPr>
          <w:p w:rsidR="00AB6D99" w:rsidRDefault="00CF5297">
            <w:pPr>
              <w:pStyle w:val="ad"/>
              <w:spacing w:line="26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阿巴嘎旗</w:t>
            </w:r>
          </w:p>
        </w:tc>
        <w:tc>
          <w:tcPr>
            <w:tcW w:w="1638" w:type="pct"/>
            <w:tcBorders>
              <w:top w:val="single" w:sz="4" w:space="0" w:color="auto"/>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500兆瓦时储能系统</w:t>
            </w:r>
          </w:p>
        </w:tc>
        <w:tc>
          <w:tcPr>
            <w:tcW w:w="577" w:type="pct"/>
            <w:tcBorders>
              <w:top w:val="single" w:sz="4" w:space="0" w:color="auto"/>
              <w:left w:val="nil"/>
              <w:bottom w:val="single" w:sz="4" w:space="0" w:color="auto"/>
              <w:right w:val="single" w:sz="4" w:space="0" w:color="auto"/>
            </w:tcBorders>
            <w:shd w:val="clear" w:color="auto" w:fill="C6D9F1" w:themeFill="text2" w:themeFillTint="33"/>
            <w:noWrap/>
            <w:vAlign w:val="center"/>
          </w:tcPr>
          <w:p w:rsidR="00AB6D99" w:rsidRDefault="001937D7">
            <w:pPr>
              <w:pStyle w:val="ad"/>
              <w:spacing w:line="260" w:lineRule="exact"/>
              <w:jc w:val="center"/>
              <w:rPr>
                <w:rFonts w:asciiTheme="minorEastAsia" w:eastAsiaTheme="minorEastAsia" w:hAnsiTheme="minorEastAsia"/>
                <w:color w:val="000000" w:themeColor="text1"/>
                <w:sz w:val="18"/>
                <w:szCs w:val="18"/>
              </w:rPr>
            </w:pPr>
            <w:r>
              <w:rPr>
                <w:rFonts w:asciiTheme="minorEastAsia" w:eastAsiaTheme="minorEastAsia" w:hAnsiTheme="minorEastAsia" w:hint="eastAsia"/>
                <w:color w:val="000000" w:themeColor="text1"/>
                <w:sz w:val="18"/>
                <w:szCs w:val="18"/>
              </w:rPr>
              <w:t>2022-2025</w:t>
            </w:r>
          </w:p>
        </w:tc>
      </w:tr>
    </w:tbl>
    <w:p w:rsidR="00AB6D99" w:rsidRDefault="00AB6D99">
      <w:pPr>
        <w:pStyle w:val="a9"/>
        <w:ind w:firstLine="210"/>
        <w:sectPr w:rsidR="00AB6D99">
          <w:pgSz w:w="11907" w:h="8391" w:orient="landscape"/>
          <w:pgMar w:top="1134" w:right="1134" w:bottom="1134" w:left="1134" w:header="851" w:footer="992" w:gutter="0"/>
          <w:cols w:space="425"/>
          <w:docGrid w:linePitch="312"/>
        </w:sectPr>
      </w:pPr>
    </w:p>
    <w:p w:rsidR="00AB6D99" w:rsidRDefault="001937D7">
      <w:pPr>
        <w:pStyle w:val="2"/>
        <w:spacing w:before="120" w:after="120"/>
      </w:pPr>
      <w:bookmarkStart w:id="53" w:name="_Toc114568019"/>
      <w:r>
        <w:rPr>
          <w:rFonts w:ascii="宋体" w:eastAsia="宋体" w:hAnsi="宋体" w:cs="宋体" w:hint="eastAsia"/>
          <w:sz w:val="30"/>
          <w:szCs w:val="30"/>
        </w:rPr>
        <w:lastRenderedPageBreak/>
        <w:t>第七节 多态延伸，构建循环工业体系</w:t>
      </w:r>
      <w:bookmarkEnd w:id="53"/>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推进循环经济快速发展，提高资源利用效率和效益，构建适应传统产业新型化要求的“自然资源—产品和使用—再生资源”的闭环式、循环型工业发展模式。</w:t>
      </w:r>
    </w:p>
    <w:p w:rsidR="00AB6D99" w:rsidRDefault="001937D7">
      <w:pPr>
        <w:pStyle w:val="3"/>
        <w:ind w:firstLine="482"/>
        <w:rPr>
          <w:rFonts w:ascii="宋体" w:eastAsia="宋体" w:hAnsi="宋体" w:cs="宋体"/>
          <w:szCs w:val="24"/>
        </w:rPr>
      </w:pPr>
      <w:bookmarkStart w:id="54" w:name="_Toc114568020"/>
      <w:r>
        <w:rPr>
          <w:rFonts w:ascii="宋体" w:eastAsia="宋体" w:hAnsi="宋体" w:cs="宋体" w:hint="eastAsia"/>
          <w:szCs w:val="24"/>
        </w:rPr>
        <w:t>一、聚集发展区</w:t>
      </w:r>
      <w:bookmarkEnd w:id="54"/>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内蒙古锡林郭勒经济技术开发区</w:t>
      </w:r>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内蒙古锡林郭勒白</w:t>
      </w:r>
      <w:proofErr w:type="gramStart"/>
      <w:r>
        <w:rPr>
          <w:rFonts w:ascii="宋体" w:eastAsia="宋体" w:hAnsi="宋体" w:cs="宋体" w:hint="eastAsia"/>
          <w:sz w:val="24"/>
          <w:szCs w:val="24"/>
        </w:rPr>
        <w:t>音华经济</w:t>
      </w:r>
      <w:proofErr w:type="gramEnd"/>
      <w:r>
        <w:rPr>
          <w:rFonts w:ascii="宋体" w:eastAsia="宋体" w:hAnsi="宋体" w:cs="宋体" w:hint="eastAsia"/>
          <w:sz w:val="24"/>
          <w:szCs w:val="24"/>
        </w:rPr>
        <w:t>开发区</w:t>
      </w:r>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内蒙古锡林郭勒承接转移开发区上</w:t>
      </w:r>
      <w:proofErr w:type="gramStart"/>
      <w:r>
        <w:rPr>
          <w:rFonts w:ascii="宋体" w:eastAsia="宋体" w:hAnsi="宋体" w:cs="宋体" w:hint="eastAsia"/>
          <w:sz w:val="24"/>
          <w:szCs w:val="24"/>
        </w:rPr>
        <w:t>都产业</w:t>
      </w:r>
      <w:proofErr w:type="gramEnd"/>
      <w:r>
        <w:rPr>
          <w:rFonts w:ascii="宋体" w:eastAsia="宋体" w:hAnsi="宋体" w:cs="宋体" w:hint="eastAsia"/>
          <w:sz w:val="24"/>
          <w:szCs w:val="24"/>
        </w:rPr>
        <w:t>园</w:t>
      </w:r>
    </w:p>
    <w:p w:rsidR="00AB6D99" w:rsidRDefault="001937D7">
      <w:pPr>
        <w:pStyle w:val="3"/>
        <w:ind w:firstLine="482"/>
        <w:rPr>
          <w:rFonts w:ascii="宋体" w:eastAsia="宋体" w:hAnsi="宋体" w:cs="宋体"/>
          <w:szCs w:val="24"/>
        </w:rPr>
      </w:pPr>
      <w:bookmarkStart w:id="55" w:name="_Toc114568021"/>
      <w:r>
        <w:rPr>
          <w:rFonts w:ascii="宋体" w:eastAsia="宋体" w:hAnsi="宋体" w:cs="宋体" w:hint="eastAsia"/>
          <w:szCs w:val="24"/>
        </w:rPr>
        <w:t>二、发展目标</w:t>
      </w:r>
      <w:bookmarkEnd w:id="55"/>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十四五”期间，重点以发展工业、农牧业、城市固体废弃物再利用产业为主，打造循环经济，实现绿色发展。年外销、利用粉煤灰和脱硫石膏、冶金渣等固体废弃物力争达到1500万吨以上，年产值突破80亿元。资源综合开发和回收利用率显著提高，固废循环利用产业体系基本形成。</w:t>
      </w:r>
    </w:p>
    <w:p w:rsidR="00AB6D99" w:rsidRDefault="001937D7">
      <w:pPr>
        <w:pStyle w:val="3"/>
        <w:ind w:firstLine="482"/>
        <w:rPr>
          <w:rFonts w:ascii="宋体" w:eastAsia="宋体" w:hAnsi="宋体" w:cs="宋体"/>
          <w:szCs w:val="24"/>
        </w:rPr>
      </w:pPr>
      <w:bookmarkStart w:id="56" w:name="_Toc114568022"/>
      <w:r>
        <w:rPr>
          <w:rFonts w:ascii="宋体" w:eastAsia="宋体" w:hAnsi="宋体" w:cs="宋体" w:hint="eastAsia"/>
          <w:szCs w:val="24"/>
        </w:rPr>
        <w:t>三、发展方式</w:t>
      </w:r>
      <w:bookmarkEnd w:id="56"/>
    </w:p>
    <w:p w:rsidR="00AB6D99" w:rsidRDefault="001937D7" w:rsidP="00ED6C0E">
      <w:pPr>
        <w:spacing w:line="440" w:lineRule="exact"/>
        <w:ind w:firstLineChars="200" w:firstLine="482"/>
        <w:rPr>
          <w:szCs w:val="21"/>
        </w:rPr>
      </w:pPr>
      <w:r w:rsidRPr="00ED6C0E">
        <w:rPr>
          <w:rFonts w:ascii="楷体_GB2312" w:eastAsia="楷体_GB2312" w:hAnsi="楷体_GB2312" w:cs="楷体_GB2312" w:hint="eastAsia"/>
          <w:b/>
          <w:sz w:val="24"/>
          <w:szCs w:val="24"/>
        </w:rPr>
        <w:t>构建循环经济产业链：</w:t>
      </w:r>
      <w:r>
        <w:rPr>
          <w:rFonts w:ascii="宋体" w:eastAsia="宋体" w:hAnsi="宋体" w:cs="宋体" w:hint="eastAsia"/>
          <w:sz w:val="24"/>
          <w:szCs w:val="24"/>
        </w:rPr>
        <w:t>加快工业固废综合利用产业化发展，提高废水、废气、废渣综合回收利用率。实现能源梯级利用、水资源循环利用、废物交换利用、污染集中治理。按照“谁产生、谁治理，谁利用、谁受益”的原则，重点做好特高压配套电源点产生的粉煤灰等工业固体废物的综合利用，推动绿色循环工业产业发展。推进农牧业“种养加”</w:t>
      </w:r>
      <w:r>
        <w:rPr>
          <w:rFonts w:ascii="宋体" w:eastAsia="宋体" w:hAnsi="宋体" w:cs="宋体" w:hint="eastAsia"/>
          <w:sz w:val="24"/>
          <w:szCs w:val="24"/>
        </w:rPr>
        <w:lastRenderedPageBreak/>
        <w:t>低碳循环发展和城市固体废弃物再利用体系建设，加强废旧农膜、</w:t>
      </w:r>
      <w:proofErr w:type="gramStart"/>
      <w:r>
        <w:rPr>
          <w:rFonts w:ascii="宋体" w:eastAsia="宋体" w:hAnsi="宋体" w:cs="宋体" w:hint="eastAsia"/>
          <w:sz w:val="24"/>
          <w:szCs w:val="24"/>
        </w:rPr>
        <w:t>滴灌管</w:t>
      </w:r>
      <w:proofErr w:type="gramEnd"/>
      <w:r>
        <w:rPr>
          <w:rFonts w:ascii="宋体" w:eastAsia="宋体" w:hAnsi="宋体" w:cs="宋体" w:hint="eastAsia"/>
          <w:sz w:val="24"/>
          <w:szCs w:val="24"/>
        </w:rPr>
        <w:t>等回收利用，加强秸秆肥料化、饲料化、燃料化、基料化和原料化利用，加强畜禽粪便、城市生活垃圾、工业垃圾的资源化利用，打造再生资源循环工业体系。</w:t>
      </w:r>
    </w:p>
    <w:p w:rsidR="00AB6D99" w:rsidRDefault="001937D7" w:rsidP="00ED6C0E">
      <w:pPr>
        <w:widowControl/>
        <w:spacing w:line="440" w:lineRule="exact"/>
        <w:ind w:firstLineChars="200" w:firstLine="482"/>
        <w:jc w:val="left"/>
        <w:rPr>
          <w:rFonts w:asciiTheme="minorEastAsia" w:hAnsiTheme="minorEastAsia"/>
          <w:sz w:val="24"/>
          <w:szCs w:val="24"/>
        </w:rPr>
      </w:pPr>
      <w:r w:rsidRPr="00ED6C0E">
        <w:rPr>
          <w:rFonts w:ascii="楷体_GB2312" w:eastAsia="楷体_GB2312" w:hAnsi="楷体_GB2312" w:cs="楷体_GB2312" w:hint="eastAsia"/>
          <w:b/>
          <w:sz w:val="24"/>
          <w:szCs w:val="24"/>
        </w:rPr>
        <w:t>引入技术和投资发展循环工业：</w:t>
      </w:r>
      <w:r>
        <w:rPr>
          <w:rFonts w:asciiTheme="minorEastAsia" w:hAnsiTheme="minorEastAsia" w:hint="eastAsia"/>
          <w:sz w:val="24"/>
          <w:szCs w:val="24"/>
        </w:rPr>
        <w:t>鼓励企业和社会化进行各类废弃物的资源化利用产品研发，引进专业化的废弃物资源化利用企业，在聚集发展区大力发展废弃物资源化利用工业，与废弃物产</w:t>
      </w:r>
      <w:proofErr w:type="gramStart"/>
      <w:r>
        <w:rPr>
          <w:rFonts w:asciiTheme="minorEastAsia" w:hAnsiTheme="minorEastAsia" w:hint="eastAsia"/>
          <w:sz w:val="24"/>
          <w:szCs w:val="24"/>
        </w:rPr>
        <w:t>生企业</w:t>
      </w:r>
      <w:proofErr w:type="gramEnd"/>
      <w:r>
        <w:rPr>
          <w:rFonts w:asciiTheme="minorEastAsia" w:hAnsiTheme="minorEastAsia" w:hint="eastAsia"/>
          <w:sz w:val="24"/>
          <w:szCs w:val="24"/>
        </w:rPr>
        <w:t>形成上下游产业链，以产业链延伸的方式构建循环工业体系。</w:t>
      </w:r>
    </w:p>
    <w:p w:rsidR="00AB6D99" w:rsidRDefault="001937D7" w:rsidP="00ED6C0E">
      <w:pPr>
        <w:widowControl/>
        <w:spacing w:line="440" w:lineRule="exact"/>
        <w:ind w:firstLineChars="200" w:firstLine="482"/>
        <w:jc w:val="left"/>
        <w:rPr>
          <w:rFonts w:asciiTheme="minorEastAsia" w:hAnsiTheme="minorEastAsia"/>
          <w:sz w:val="24"/>
          <w:szCs w:val="24"/>
        </w:rPr>
      </w:pPr>
      <w:r w:rsidRPr="00ED6C0E">
        <w:rPr>
          <w:rFonts w:ascii="楷体_GB2312" w:eastAsia="楷体_GB2312" w:hAnsi="楷体_GB2312" w:cs="楷体_GB2312" w:hint="eastAsia"/>
          <w:b/>
          <w:sz w:val="24"/>
          <w:szCs w:val="24"/>
        </w:rPr>
        <w:t>建立固废资源化管理信息平台：</w:t>
      </w:r>
      <w:r>
        <w:rPr>
          <w:rFonts w:asciiTheme="minorEastAsia" w:hAnsiTheme="minorEastAsia" w:hint="eastAsia"/>
          <w:sz w:val="24"/>
          <w:szCs w:val="24"/>
        </w:rPr>
        <w:t>对固体废弃物实行统一归口管理、集中处置，实现粉煤灰、脱硫石膏、煤矸石、金属矿渣等工业固废的精准管理和梯级利用。</w:t>
      </w:r>
    </w:p>
    <w:p w:rsidR="00AB6D99" w:rsidRDefault="001937D7" w:rsidP="00ED6C0E">
      <w:pPr>
        <w:widowControl/>
        <w:spacing w:line="440" w:lineRule="exact"/>
        <w:ind w:firstLineChars="200" w:firstLine="482"/>
        <w:jc w:val="left"/>
        <w:rPr>
          <w:rFonts w:asciiTheme="minorEastAsia" w:hAnsiTheme="minorEastAsia"/>
          <w:sz w:val="24"/>
          <w:szCs w:val="24"/>
        </w:rPr>
      </w:pPr>
      <w:r w:rsidRPr="00ED6C0E">
        <w:rPr>
          <w:rFonts w:ascii="楷体_GB2312" w:eastAsia="楷体_GB2312" w:hAnsi="楷体_GB2312" w:cs="楷体_GB2312" w:hint="eastAsia"/>
          <w:b/>
          <w:sz w:val="24"/>
          <w:szCs w:val="24"/>
        </w:rPr>
        <w:t>建立固体废弃物指标化利用体系：</w:t>
      </w:r>
      <w:r>
        <w:rPr>
          <w:rFonts w:asciiTheme="minorEastAsia" w:hAnsiTheme="minorEastAsia" w:hint="eastAsia"/>
          <w:sz w:val="24"/>
          <w:szCs w:val="24"/>
        </w:rPr>
        <w:t>建立针对固</w:t>
      </w:r>
      <w:proofErr w:type="gramStart"/>
      <w:r>
        <w:rPr>
          <w:rFonts w:asciiTheme="minorEastAsia" w:hAnsiTheme="minorEastAsia" w:hint="eastAsia"/>
          <w:sz w:val="24"/>
          <w:szCs w:val="24"/>
        </w:rPr>
        <w:t>废产生</w:t>
      </w:r>
      <w:proofErr w:type="gramEnd"/>
      <w:r>
        <w:rPr>
          <w:rFonts w:asciiTheme="minorEastAsia" w:hAnsiTheme="minorEastAsia" w:hint="eastAsia"/>
          <w:sz w:val="24"/>
          <w:szCs w:val="24"/>
        </w:rPr>
        <w:t>企业及固</w:t>
      </w:r>
      <w:proofErr w:type="gramStart"/>
      <w:r>
        <w:rPr>
          <w:rFonts w:asciiTheme="minorEastAsia" w:hAnsiTheme="minorEastAsia" w:hint="eastAsia"/>
          <w:sz w:val="24"/>
          <w:szCs w:val="24"/>
        </w:rPr>
        <w:t>废产生</w:t>
      </w:r>
      <w:proofErr w:type="gramEnd"/>
      <w:r>
        <w:rPr>
          <w:rFonts w:asciiTheme="minorEastAsia" w:hAnsiTheme="minorEastAsia" w:hint="eastAsia"/>
          <w:sz w:val="24"/>
          <w:szCs w:val="24"/>
        </w:rPr>
        <w:t>园区、工业聚集区的固废利用率指标化体系，按指标对企业和园区、工业聚集区进行考核，作为绿色工业达标的重要指标之一。提高企业、园区、工业聚集区发展循环工业的主动性。</w:t>
      </w:r>
    </w:p>
    <w:p w:rsidR="00AB6D99" w:rsidRDefault="001937D7">
      <w:pPr>
        <w:pStyle w:val="3"/>
        <w:ind w:firstLine="482"/>
      </w:pPr>
      <w:bookmarkStart w:id="57" w:name="_Toc114568023"/>
      <w:r>
        <w:rPr>
          <w:rFonts w:hint="eastAsia"/>
        </w:rPr>
        <w:t>四、推进重点项目</w:t>
      </w:r>
      <w:bookmarkEnd w:id="57"/>
    </w:p>
    <w:p w:rsidR="00AB6D99" w:rsidRDefault="001937D7">
      <w:pPr>
        <w:widowControl/>
        <w:jc w:val="left"/>
        <w:rPr>
          <w:szCs w:val="21"/>
        </w:rPr>
      </w:pPr>
      <w:r>
        <w:rPr>
          <w:szCs w:val="21"/>
        </w:rPr>
        <w:br w:type="page"/>
      </w:r>
    </w:p>
    <w:p w:rsidR="00AB6D99" w:rsidRDefault="00AB6D99">
      <w:pPr>
        <w:widowControl/>
        <w:jc w:val="left"/>
        <w:rPr>
          <w:b/>
          <w:bCs/>
          <w:sz w:val="24"/>
          <w:szCs w:val="21"/>
        </w:rPr>
      </w:pPr>
    </w:p>
    <w:tbl>
      <w:tblPr>
        <w:tblStyle w:val="aa"/>
        <w:tblW w:w="0" w:type="auto"/>
        <w:shd w:val="clear" w:color="auto" w:fill="C7D9F1" w:themeFill="text2" w:themeFillTint="32"/>
        <w:tblLook w:val="04A0" w:firstRow="1" w:lastRow="0" w:firstColumn="1" w:lastColumn="0" w:noHBand="0" w:noVBand="1"/>
      </w:tblPr>
      <w:tblGrid>
        <w:gridCol w:w="6339"/>
      </w:tblGrid>
      <w:tr w:rsidR="00AB6D99">
        <w:trPr>
          <w:trHeight w:hRule="exact" w:val="510"/>
        </w:trPr>
        <w:tc>
          <w:tcPr>
            <w:tcW w:w="6339" w:type="dxa"/>
            <w:shd w:val="clear" w:color="auto" w:fill="8DB3E2" w:themeFill="text2" w:themeFillTint="66"/>
            <w:vAlign w:val="center"/>
          </w:tcPr>
          <w:p w:rsidR="00AB6D99" w:rsidRDefault="001937D7">
            <w:pPr>
              <w:jc w:val="center"/>
              <w:rPr>
                <w:szCs w:val="21"/>
              </w:rPr>
            </w:pPr>
            <w:r>
              <w:rPr>
                <w:rFonts w:ascii="黑体" w:eastAsia="黑体" w:hAnsi="黑体" w:cs="黑体" w:hint="eastAsia"/>
                <w:b/>
                <w:szCs w:val="21"/>
              </w:rPr>
              <w:t>专栏 7 循环工业重点方向</w:t>
            </w:r>
          </w:p>
        </w:tc>
      </w:tr>
      <w:tr w:rsidR="00AB6D99">
        <w:tc>
          <w:tcPr>
            <w:tcW w:w="6339" w:type="dxa"/>
            <w:shd w:val="clear" w:color="auto" w:fill="C7D9F1" w:themeFill="text2" w:themeFillTint="32"/>
            <w:vAlign w:val="center"/>
          </w:tcPr>
          <w:p w:rsidR="00AB6D99" w:rsidRDefault="001937D7">
            <w:pPr>
              <w:shd w:val="clear" w:color="auto" w:fill="C7D9F1" w:themeFill="text2" w:themeFillTint="32"/>
              <w:spacing w:line="440" w:lineRule="exact"/>
              <w:rPr>
                <w:szCs w:val="21"/>
              </w:rPr>
            </w:pPr>
            <w:r>
              <w:rPr>
                <w:rFonts w:hint="eastAsia"/>
                <w:szCs w:val="21"/>
              </w:rPr>
              <w:t xml:space="preserve">    </w:t>
            </w:r>
            <w:r>
              <w:rPr>
                <w:rFonts w:hint="eastAsia"/>
                <w:b/>
                <w:bCs/>
                <w:szCs w:val="21"/>
              </w:rPr>
              <w:t>工业固废：</w:t>
            </w:r>
            <w:r>
              <w:rPr>
                <w:rFonts w:hint="eastAsia"/>
                <w:szCs w:val="21"/>
              </w:rPr>
              <w:t>推进</w:t>
            </w:r>
            <w:r w:rsidR="00CF5297">
              <w:rPr>
                <w:rFonts w:hint="eastAsia"/>
                <w:szCs w:val="21"/>
              </w:rPr>
              <w:t>锡林浩特市</w:t>
            </w:r>
            <w:r>
              <w:rPr>
                <w:rFonts w:hint="eastAsia"/>
                <w:szCs w:val="21"/>
              </w:rPr>
              <w:t>工业固废资源化综合建材生产项目、</w:t>
            </w:r>
            <w:proofErr w:type="gramStart"/>
            <w:r>
              <w:rPr>
                <w:rFonts w:hint="eastAsia"/>
                <w:szCs w:val="21"/>
              </w:rPr>
              <w:t>白音华工业园区</w:t>
            </w:r>
            <w:proofErr w:type="gramEnd"/>
            <w:r>
              <w:rPr>
                <w:rFonts w:hint="eastAsia"/>
                <w:szCs w:val="21"/>
              </w:rPr>
              <w:t>粉煤灰综合利用项目等重点项目，在</w:t>
            </w:r>
            <w:r w:rsidR="00CF5297">
              <w:rPr>
                <w:rFonts w:hint="eastAsia"/>
                <w:szCs w:val="21"/>
              </w:rPr>
              <w:t>正蓝旗</w:t>
            </w:r>
            <w:r>
              <w:rPr>
                <w:rFonts w:hint="eastAsia"/>
                <w:szCs w:val="21"/>
              </w:rPr>
              <w:t>、</w:t>
            </w:r>
            <w:r w:rsidR="00CF5297">
              <w:rPr>
                <w:rFonts w:hint="eastAsia"/>
                <w:szCs w:val="21"/>
              </w:rPr>
              <w:t>锡林浩特市</w:t>
            </w:r>
            <w:r>
              <w:rPr>
                <w:rFonts w:hint="eastAsia"/>
                <w:szCs w:val="21"/>
              </w:rPr>
              <w:t>、</w:t>
            </w:r>
            <w:r w:rsidR="00CF5297">
              <w:rPr>
                <w:rFonts w:hint="eastAsia"/>
                <w:szCs w:val="21"/>
              </w:rPr>
              <w:t>西乌珠穆沁旗</w:t>
            </w:r>
            <w:r>
              <w:rPr>
                <w:rFonts w:hint="eastAsia"/>
                <w:szCs w:val="21"/>
              </w:rPr>
              <w:t>打造百万吨级粉煤灰、脱硫石膏、废渣废料等综合利用循环产业链，积极拓展高端建筑材料、高端包装材料、农业肥料等附加值高、市场潜力大等新兴领域，建设具有示范引领作用的大宗工业固废综合利用产业基地。开展矿山废弃物综合利用和废弃风电塔筒、叶片等的回收再利用，提高资源转化水平。</w:t>
            </w:r>
          </w:p>
          <w:p w:rsidR="00AB6D99" w:rsidRDefault="001937D7" w:rsidP="005C63C6">
            <w:pPr>
              <w:shd w:val="clear" w:color="auto" w:fill="C7D9F1" w:themeFill="text2" w:themeFillTint="32"/>
              <w:spacing w:line="440" w:lineRule="exact"/>
              <w:ind w:firstLineChars="200" w:firstLine="422"/>
              <w:rPr>
                <w:szCs w:val="21"/>
              </w:rPr>
            </w:pPr>
            <w:r>
              <w:rPr>
                <w:rFonts w:hint="eastAsia"/>
                <w:b/>
                <w:bCs/>
                <w:szCs w:val="21"/>
              </w:rPr>
              <w:t>农牧业和城市固废：</w:t>
            </w:r>
            <w:r>
              <w:rPr>
                <w:rFonts w:hint="eastAsia"/>
                <w:szCs w:val="21"/>
              </w:rPr>
              <w:t>加强各类农牧业固废、城市固废的工业化利用和处理水平，以</w:t>
            </w:r>
            <w:r w:rsidR="00CF5297">
              <w:rPr>
                <w:rFonts w:hint="eastAsia"/>
                <w:szCs w:val="21"/>
              </w:rPr>
              <w:t>锡林浩特市</w:t>
            </w:r>
            <w:r>
              <w:rPr>
                <w:rFonts w:hint="eastAsia"/>
                <w:szCs w:val="21"/>
              </w:rPr>
              <w:t>垃圾焚烧发电项目、锡林郭勒盟畜禽粪污资源化利用项目、白</w:t>
            </w:r>
            <w:proofErr w:type="gramStart"/>
            <w:r>
              <w:rPr>
                <w:rFonts w:hint="eastAsia"/>
                <w:szCs w:val="21"/>
              </w:rPr>
              <w:t>音华工业园区危废处理</w:t>
            </w:r>
            <w:proofErr w:type="gramEnd"/>
            <w:r>
              <w:rPr>
                <w:rFonts w:hint="eastAsia"/>
                <w:szCs w:val="21"/>
              </w:rPr>
              <w:t>中心及固废综合利用项目、</w:t>
            </w:r>
            <w:r w:rsidR="00CF5297">
              <w:rPr>
                <w:rFonts w:hint="eastAsia"/>
                <w:szCs w:val="21"/>
              </w:rPr>
              <w:t>正镶</w:t>
            </w:r>
            <w:proofErr w:type="gramStart"/>
            <w:r w:rsidR="00CF5297">
              <w:rPr>
                <w:rFonts w:hint="eastAsia"/>
                <w:szCs w:val="21"/>
              </w:rPr>
              <w:t>白旗</w:t>
            </w:r>
            <w:r>
              <w:rPr>
                <w:rFonts w:hint="eastAsia"/>
                <w:szCs w:val="21"/>
              </w:rPr>
              <w:t>东方</w:t>
            </w:r>
            <w:proofErr w:type="gramEnd"/>
            <w:r>
              <w:rPr>
                <w:rFonts w:hint="eastAsia"/>
                <w:szCs w:val="21"/>
              </w:rPr>
              <w:t>园林静脉科技有限公司固体废物综合利用与处置中心项目为重点，打造</w:t>
            </w:r>
            <w:r w:rsidR="00047634">
              <w:rPr>
                <w:rFonts w:hint="eastAsia"/>
                <w:szCs w:val="21"/>
              </w:rPr>
              <w:t>锡林郭勒盟</w:t>
            </w:r>
            <w:r>
              <w:rPr>
                <w:rFonts w:hint="eastAsia"/>
                <w:szCs w:val="21"/>
              </w:rPr>
              <w:t>农牧业、城市固体废弃物利用和处理工业体系。</w:t>
            </w:r>
          </w:p>
        </w:tc>
      </w:tr>
    </w:tbl>
    <w:p w:rsidR="00AB6D99" w:rsidRDefault="00AB6D99">
      <w:pPr>
        <w:spacing w:line="440" w:lineRule="exact"/>
        <w:ind w:firstLineChars="200" w:firstLine="420"/>
        <w:rPr>
          <w:szCs w:val="21"/>
        </w:rPr>
        <w:sectPr w:rsidR="00AB6D99">
          <w:pgSz w:w="8391" w:h="11907"/>
          <w:pgMar w:top="1134" w:right="1134" w:bottom="1134" w:left="1134" w:header="851" w:footer="992" w:gutter="0"/>
          <w:cols w:space="425"/>
          <w:docGrid w:linePitch="312"/>
        </w:sectPr>
      </w:pPr>
    </w:p>
    <w:p w:rsidR="00AB6D99" w:rsidRPr="00D25E29" w:rsidRDefault="001937D7" w:rsidP="00D25E29">
      <w:pPr>
        <w:pStyle w:val="ae"/>
        <w:spacing w:beforeLines="50" w:before="120"/>
        <w:rPr>
          <w:b/>
          <w:sz w:val="24"/>
          <w:szCs w:val="24"/>
        </w:rPr>
      </w:pPr>
      <w:r w:rsidRPr="00D25E29">
        <w:rPr>
          <w:rFonts w:hint="eastAsia"/>
          <w:b/>
          <w:sz w:val="21"/>
          <w:szCs w:val="24"/>
        </w:rPr>
        <w:lastRenderedPageBreak/>
        <w:t>循环工业重点项目表</w:t>
      </w:r>
    </w:p>
    <w:tbl>
      <w:tblPr>
        <w:tblW w:w="5086" w:type="pct"/>
        <w:jc w:val="center"/>
        <w:tblLayout w:type="fixed"/>
        <w:tblCellMar>
          <w:left w:w="40" w:type="dxa"/>
          <w:right w:w="61" w:type="dxa"/>
        </w:tblCellMar>
        <w:tblLook w:val="04A0" w:firstRow="1" w:lastRow="0" w:firstColumn="1" w:lastColumn="0" w:noHBand="0" w:noVBand="1"/>
      </w:tblPr>
      <w:tblGrid>
        <w:gridCol w:w="563"/>
        <w:gridCol w:w="3541"/>
        <w:gridCol w:w="1278"/>
        <w:gridCol w:w="3402"/>
        <w:gridCol w:w="1124"/>
      </w:tblGrid>
      <w:tr w:rsidR="00AE12B5" w:rsidTr="00AE12B5">
        <w:trPr>
          <w:trHeight w:val="23"/>
          <w:tblHeader/>
          <w:jc w:val="center"/>
        </w:trPr>
        <w:tc>
          <w:tcPr>
            <w:tcW w:w="284" w:type="pct"/>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tcPr>
          <w:p w:rsidR="00AB6D99" w:rsidRPr="00D25E29" w:rsidRDefault="001937D7">
            <w:pPr>
              <w:pStyle w:val="ad"/>
              <w:jc w:val="center"/>
              <w:rPr>
                <w:rFonts w:asciiTheme="minorEastAsia" w:eastAsiaTheme="minorEastAsia" w:hAnsiTheme="minorEastAsia" w:cstheme="minorEastAsia"/>
                <w:b/>
                <w:color w:val="000000" w:themeColor="text1"/>
                <w:sz w:val="21"/>
                <w:szCs w:val="18"/>
              </w:rPr>
            </w:pPr>
            <w:r w:rsidRPr="00D25E29">
              <w:rPr>
                <w:rFonts w:asciiTheme="minorEastAsia" w:eastAsiaTheme="minorEastAsia" w:hAnsiTheme="minorEastAsia" w:cstheme="minorEastAsia" w:hint="eastAsia"/>
                <w:b/>
                <w:color w:val="000000" w:themeColor="text1"/>
                <w:sz w:val="21"/>
                <w:szCs w:val="18"/>
              </w:rPr>
              <w:t>序号</w:t>
            </w:r>
          </w:p>
        </w:tc>
        <w:tc>
          <w:tcPr>
            <w:tcW w:w="1787" w:type="pct"/>
            <w:tcBorders>
              <w:top w:val="single" w:sz="4" w:space="0" w:color="auto"/>
              <w:left w:val="nil"/>
              <w:bottom w:val="single" w:sz="4" w:space="0" w:color="auto"/>
              <w:right w:val="single" w:sz="4" w:space="0" w:color="auto"/>
            </w:tcBorders>
            <w:shd w:val="clear" w:color="auto" w:fill="8DB3E2" w:themeFill="text2" w:themeFillTint="66"/>
            <w:noWrap/>
            <w:vAlign w:val="center"/>
          </w:tcPr>
          <w:p w:rsidR="00AB6D99" w:rsidRPr="00D25E29" w:rsidRDefault="001937D7">
            <w:pPr>
              <w:pStyle w:val="ad"/>
              <w:jc w:val="center"/>
              <w:rPr>
                <w:rFonts w:asciiTheme="minorEastAsia" w:eastAsiaTheme="minorEastAsia" w:hAnsiTheme="minorEastAsia" w:cstheme="minorEastAsia"/>
                <w:b/>
                <w:color w:val="000000" w:themeColor="text1"/>
                <w:sz w:val="21"/>
                <w:szCs w:val="18"/>
              </w:rPr>
            </w:pPr>
            <w:r w:rsidRPr="00D25E29">
              <w:rPr>
                <w:rFonts w:asciiTheme="minorEastAsia" w:eastAsiaTheme="minorEastAsia" w:hAnsiTheme="minorEastAsia" w:cstheme="minorEastAsia" w:hint="eastAsia"/>
                <w:b/>
                <w:color w:val="000000" w:themeColor="text1"/>
                <w:sz w:val="21"/>
                <w:szCs w:val="18"/>
              </w:rPr>
              <w:t>名称</w:t>
            </w:r>
          </w:p>
        </w:tc>
        <w:tc>
          <w:tcPr>
            <w:tcW w:w="645" w:type="pct"/>
            <w:tcBorders>
              <w:top w:val="single" w:sz="4" w:space="0" w:color="auto"/>
              <w:left w:val="nil"/>
              <w:bottom w:val="single" w:sz="4" w:space="0" w:color="auto"/>
              <w:right w:val="single" w:sz="4" w:space="0" w:color="auto"/>
            </w:tcBorders>
            <w:shd w:val="clear" w:color="auto" w:fill="8DB3E2" w:themeFill="text2" w:themeFillTint="66"/>
            <w:noWrap/>
            <w:vAlign w:val="center"/>
          </w:tcPr>
          <w:p w:rsidR="00AB6D99" w:rsidRPr="00D25E29" w:rsidRDefault="001937D7">
            <w:pPr>
              <w:pStyle w:val="ad"/>
              <w:jc w:val="center"/>
              <w:rPr>
                <w:rFonts w:asciiTheme="minorEastAsia" w:eastAsiaTheme="minorEastAsia" w:hAnsiTheme="minorEastAsia" w:cstheme="minorEastAsia"/>
                <w:b/>
                <w:color w:val="000000" w:themeColor="text1"/>
                <w:sz w:val="21"/>
                <w:szCs w:val="18"/>
              </w:rPr>
            </w:pPr>
            <w:r w:rsidRPr="00D25E29">
              <w:rPr>
                <w:rFonts w:asciiTheme="minorEastAsia" w:eastAsiaTheme="minorEastAsia" w:hAnsiTheme="minorEastAsia" w:cstheme="minorEastAsia" w:hint="eastAsia"/>
                <w:b/>
                <w:color w:val="000000" w:themeColor="text1"/>
                <w:sz w:val="21"/>
                <w:szCs w:val="18"/>
              </w:rPr>
              <w:t>地点</w:t>
            </w:r>
          </w:p>
        </w:tc>
        <w:tc>
          <w:tcPr>
            <w:tcW w:w="1717" w:type="pct"/>
            <w:tcBorders>
              <w:top w:val="single" w:sz="4" w:space="0" w:color="auto"/>
              <w:left w:val="nil"/>
              <w:bottom w:val="single" w:sz="4" w:space="0" w:color="auto"/>
              <w:right w:val="single" w:sz="4" w:space="0" w:color="auto"/>
            </w:tcBorders>
            <w:shd w:val="clear" w:color="auto" w:fill="8DB3E2" w:themeFill="text2" w:themeFillTint="66"/>
            <w:noWrap/>
            <w:vAlign w:val="center"/>
          </w:tcPr>
          <w:p w:rsidR="00AB6D99" w:rsidRPr="00D25E29" w:rsidRDefault="001937D7">
            <w:pPr>
              <w:pStyle w:val="ad"/>
              <w:jc w:val="center"/>
              <w:rPr>
                <w:rFonts w:asciiTheme="minorEastAsia" w:eastAsiaTheme="minorEastAsia" w:hAnsiTheme="minorEastAsia" w:cstheme="minorEastAsia"/>
                <w:b/>
                <w:color w:val="000000" w:themeColor="text1"/>
                <w:sz w:val="21"/>
                <w:szCs w:val="18"/>
              </w:rPr>
            </w:pPr>
            <w:r w:rsidRPr="00D25E29">
              <w:rPr>
                <w:rFonts w:asciiTheme="minorEastAsia" w:eastAsiaTheme="minorEastAsia" w:hAnsiTheme="minorEastAsia" w:cstheme="minorEastAsia" w:hint="eastAsia"/>
                <w:b/>
                <w:color w:val="000000" w:themeColor="text1"/>
                <w:sz w:val="21"/>
                <w:szCs w:val="18"/>
              </w:rPr>
              <w:t>内容及规模</w:t>
            </w:r>
          </w:p>
        </w:tc>
        <w:tc>
          <w:tcPr>
            <w:tcW w:w="567" w:type="pct"/>
            <w:tcBorders>
              <w:top w:val="single" w:sz="4" w:space="0" w:color="auto"/>
              <w:left w:val="nil"/>
              <w:bottom w:val="single" w:sz="4" w:space="0" w:color="auto"/>
              <w:right w:val="single" w:sz="4" w:space="0" w:color="auto"/>
            </w:tcBorders>
            <w:shd w:val="clear" w:color="auto" w:fill="8DB3E2" w:themeFill="text2" w:themeFillTint="66"/>
            <w:noWrap/>
            <w:vAlign w:val="center"/>
          </w:tcPr>
          <w:p w:rsidR="00AB6D99" w:rsidRPr="00D25E29" w:rsidRDefault="001937D7">
            <w:pPr>
              <w:pStyle w:val="ad"/>
              <w:jc w:val="center"/>
              <w:rPr>
                <w:rFonts w:asciiTheme="minorEastAsia" w:eastAsiaTheme="minorEastAsia" w:hAnsiTheme="minorEastAsia" w:cstheme="minorEastAsia"/>
                <w:b/>
                <w:color w:val="000000" w:themeColor="text1"/>
                <w:sz w:val="21"/>
                <w:szCs w:val="18"/>
              </w:rPr>
            </w:pPr>
            <w:r w:rsidRPr="00D25E29">
              <w:rPr>
                <w:rFonts w:asciiTheme="minorEastAsia" w:eastAsiaTheme="minorEastAsia" w:hAnsiTheme="minorEastAsia" w:cstheme="minorEastAsia" w:hint="eastAsia"/>
                <w:b/>
                <w:color w:val="000000" w:themeColor="text1"/>
                <w:sz w:val="21"/>
                <w:szCs w:val="18"/>
              </w:rPr>
              <w:t>起止年限</w:t>
            </w:r>
          </w:p>
        </w:tc>
      </w:tr>
      <w:tr w:rsidR="00AE12B5" w:rsidTr="00AE12B5">
        <w:trPr>
          <w:trHeight w:val="340"/>
          <w:jc w:val="center"/>
        </w:trPr>
        <w:tc>
          <w:tcPr>
            <w:tcW w:w="284"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D25E29" w:rsidRDefault="001937D7">
            <w:pPr>
              <w:pStyle w:val="ad"/>
              <w:jc w:val="center"/>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1</w:t>
            </w:r>
          </w:p>
        </w:tc>
        <w:tc>
          <w:tcPr>
            <w:tcW w:w="1787" w:type="pct"/>
            <w:tcBorders>
              <w:top w:val="nil"/>
              <w:left w:val="nil"/>
              <w:bottom w:val="single" w:sz="4" w:space="0" w:color="auto"/>
              <w:right w:val="single" w:sz="4" w:space="0" w:color="auto"/>
            </w:tcBorders>
            <w:shd w:val="clear" w:color="auto" w:fill="C6D9F1" w:themeFill="text2" w:themeFillTint="33"/>
            <w:noWrap/>
            <w:vAlign w:val="center"/>
          </w:tcPr>
          <w:p w:rsidR="00AE12B5" w:rsidRDefault="001937D7" w:rsidP="00AE12B5">
            <w:pPr>
              <w:pStyle w:val="ad"/>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白</w:t>
            </w:r>
            <w:proofErr w:type="gramStart"/>
            <w:r w:rsidRPr="00D25E29">
              <w:rPr>
                <w:rFonts w:asciiTheme="minorEastAsia" w:eastAsiaTheme="minorEastAsia" w:hAnsiTheme="minorEastAsia" w:cstheme="minorEastAsia" w:hint="eastAsia"/>
                <w:color w:val="000000" w:themeColor="text1"/>
                <w:sz w:val="18"/>
                <w:szCs w:val="18"/>
              </w:rPr>
              <w:t>音华工业园区危废处理</w:t>
            </w:r>
            <w:proofErr w:type="gramEnd"/>
            <w:r w:rsidRPr="00D25E29">
              <w:rPr>
                <w:rFonts w:asciiTheme="minorEastAsia" w:eastAsiaTheme="minorEastAsia" w:hAnsiTheme="minorEastAsia" w:cstheme="minorEastAsia" w:hint="eastAsia"/>
                <w:color w:val="000000" w:themeColor="text1"/>
                <w:sz w:val="18"/>
                <w:szCs w:val="18"/>
              </w:rPr>
              <w:t>中心</w:t>
            </w:r>
          </w:p>
          <w:p w:rsidR="00AB6D99" w:rsidRPr="00D25E29" w:rsidRDefault="001937D7" w:rsidP="00AE12B5">
            <w:pPr>
              <w:pStyle w:val="ad"/>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及固废综合利用项目</w:t>
            </w:r>
          </w:p>
        </w:tc>
        <w:tc>
          <w:tcPr>
            <w:tcW w:w="645"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855050" w:rsidP="00AE12B5">
            <w:pPr>
              <w:pStyle w:val="ad"/>
              <w:jc w:val="center"/>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西乌珠穆沁旗</w:t>
            </w:r>
          </w:p>
        </w:tc>
        <w:tc>
          <w:tcPr>
            <w:tcW w:w="171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年处理固废60万吨</w:t>
            </w:r>
          </w:p>
        </w:tc>
        <w:tc>
          <w:tcPr>
            <w:tcW w:w="56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jc w:val="center"/>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2021-2025</w:t>
            </w:r>
          </w:p>
        </w:tc>
      </w:tr>
      <w:tr w:rsidR="00AE12B5" w:rsidTr="00AE12B5">
        <w:trPr>
          <w:trHeight w:val="340"/>
          <w:jc w:val="center"/>
        </w:trPr>
        <w:tc>
          <w:tcPr>
            <w:tcW w:w="284"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D25E29" w:rsidRDefault="001937D7">
            <w:pPr>
              <w:pStyle w:val="ad"/>
              <w:jc w:val="center"/>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2</w:t>
            </w:r>
          </w:p>
        </w:tc>
        <w:tc>
          <w:tcPr>
            <w:tcW w:w="178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东方园林固废综合利用与处置中心项目</w:t>
            </w:r>
          </w:p>
        </w:tc>
        <w:tc>
          <w:tcPr>
            <w:tcW w:w="645"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CF5297" w:rsidP="00AE12B5">
            <w:pPr>
              <w:pStyle w:val="ad"/>
              <w:jc w:val="center"/>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正镶白旗</w:t>
            </w:r>
          </w:p>
        </w:tc>
        <w:tc>
          <w:tcPr>
            <w:tcW w:w="171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rPr>
                <w:rFonts w:asciiTheme="minorEastAsia" w:eastAsiaTheme="minorEastAsia" w:hAnsiTheme="minorEastAsia" w:cstheme="minorEastAsia"/>
                <w:color w:val="000000" w:themeColor="text1"/>
                <w:sz w:val="18"/>
                <w:szCs w:val="18"/>
              </w:rPr>
            </w:pPr>
            <w:proofErr w:type="gramStart"/>
            <w:r w:rsidRPr="00D25E29">
              <w:rPr>
                <w:rFonts w:asciiTheme="minorEastAsia" w:eastAsiaTheme="minorEastAsia" w:hAnsiTheme="minorEastAsia" w:cstheme="minorEastAsia" w:hint="eastAsia"/>
                <w:color w:val="000000" w:themeColor="text1"/>
                <w:sz w:val="18"/>
                <w:szCs w:val="18"/>
              </w:rPr>
              <w:t>各类危废</w:t>
            </w:r>
            <w:proofErr w:type="gramEnd"/>
            <w:r w:rsidRPr="00D25E29">
              <w:rPr>
                <w:rFonts w:asciiTheme="minorEastAsia" w:eastAsiaTheme="minorEastAsia" w:hAnsiTheme="minorEastAsia" w:cstheme="minorEastAsia" w:hint="eastAsia"/>
                <w:color w:val="000000" w:themeColor="text1"/>
                <w:sz w:val="18"/>
                <w:szCs w:val="18"/>
              </w:rPr>
              <w:t>、一般废弃物处置系统及辅助设施</w:t>
            </w:r>
          </w:p>
        </w:tc>
        <w:tc>
          <w:tcPr>
            <w:tcW w:w="56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jc w:val="center"/>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2020-2024</w:t>
            </w:r>
          </w:p>
        </w:tc>
      </w:tr>
      <w:tr w:rsidR="00AE12B5" w:rsidTr="00AE12B5">
        <w:trPr>
          <w:trHeight w:val="340"/>
          <w:jc w:val="center"/>
        </w:trPr>
        <w:tc>
          <w:tcPr>
            <w:tcW w:w="284"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D25E29" w:rsidRDefault="001937D7">
            <w:pPr>
              <w:pStyle w:val="ad"/>
              <w:jc w:val="center"/>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3</w:t>
            </w:r>
          </w:p>
        </w:tc>
        <w:tc>
          <w:tcPr>
            <w:tcW w:w="178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rPr>
                <w:rFonts w:asciiTheme="minorEastAsia" w:eastAsiaTheme="minorEastAsia" w:hAnsiTheme="minorEastAsia" w:cstheme="minorEastAsia"/>
                <w:color w:val="000000" w:themeColor="text1"/>
                <w:sz w:val="18"/>
                <w:szCs w:val="18"/>
              </w:rPr>
            </w:pPr>
            <w:proofErr w:type="gramStart"/>
            <w:r w:rsidRPr="00D25E29">
              <w:rPr>
                <w:rFonts w:asciiTheme="minorEastAsia" w:eastAsiaTheme="minorEastAsia" w:hAnsiTheme="minorEastAsia" w:cstheme="minorEastAsia" w:hint="eastAsia"/>
                <w:color w:val="000000" w:themeColor="text1"/>
                <w:sz w:val="18"/>
                <w:szCs w:val="18"/>
              </w:rPr>
              <w:t>家鹏公司</w:t>
            </w:r>
            <w:proofErr w:type="gramEnd"/>
            <w:r w:rsidRPr="00D25E29">
              <w:rPr>
                <w:rFonts w:asciiTheme="minorEastAsia" w:eastAsiaTheme="minorEastAsia" w:hAnsiTheme="minorEastAsia" w:cstheme="minorEastAsia" w:hint="eastAsia"/>
                <w:color w:val="000000" w:themeColor="text1"/>
                <w:sz w:val="18"/>
                <w:szCs w:val="18"/>
              </w:rPr>
              <w:t>新型建材项目</w:t>
            </w:r>
          </w:p>
        </w:tc>
        <w:tc>
          <w:tcPr>
            <w:tcW w:w="645"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CF5297" w:rsidP="00AE12B5">
            <w:pPr>
              <w:pStyle w:val="ad"/>
              <w:jc w:val="center"/>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锡林浩特市</w:t>
            </w:r>
          </w:p>
        </w:tc>
        <w:tc>
          <w:tcPr>
            <w:tcW w:w="171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rsidP="00AE12B5">
            <w:pPr>
              <w:pStyle w:val="ad"/>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年耗粉煤灰30万吨</w:t>
            </w:r>
            <w:r w:rsidR="00AE12B5">
              <w:rPr>
                <w:rFonts w:asciiTheme="minorEastAsia" w:eastAsiaTheme="minorEastAsia" w:hAnsiTheme="minorEastAsia" w:cstheme="minorEastAsia" w:hint="eastAsia"/>
                <w:color w:val="000000" w:themeColor="text1"/>
                <w:sz w:val="18"/>
                <w:szCs w:val="18"/>
              </w:rPr>
              <w:t>、</w:t>
            </w:r>
            <w:r w:rsidRPr="00D25E29">
              <w:rPr>
                <w:rFonts w:asciiTheme="minorEastAsia" w:eastAsiaTheme="minorEastAsia" w:hAnsiTheme="minorEastAsia" w:cstheme="minorEastAsia" w:hint="eastAsia"/>
                <w:color w:val="000000" w:themeColor="text1"/>
                <w:sz w:val="18"/>
                <w:szCs w:val="18"/>
              </w:rPr>
              <w:t>粉煤灰砌块砖45万立方米</w:t>
            </w:r>
          </w:p>
        </w:tc>
        <w:tc>
          <w:tcPr>
            <w:tcW w:w="56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jc w:val="center"/>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2021—2022</w:t>
            </w:r>
          </w:p>
        </w:tc>
      </w:tr>
      <w:tr w:rsidR="00AE12B5" w:rsidTr="00AE12B5">
        <w:trPr>
          <w:trHeight w:val="340"/>
          <w:jc w:val="center"/>
        </w:trPr>
        <w:tc>
          <w:tcPr>
            <w:tcW w:w="284"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D25E29" w:rsidRDefault="001937D7">
            <w:pPr>
              <w:pStyle w:val="ad"/>
              <w:jc w:val="center"/>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4</w:t>
            </w:r>
          </w:p>
        </w:tc>
        <w:tc>
          <w:tcPr>
            <w:tcW w:w="178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兴建新型综合建材生产建设项目</w:t>
            </w:r>
          </w:p>
        </w:tc>
        <w:tc>
          <w:tcPr>
            <w:tcW w:w="645"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CF5297" w:rsidP="00AE12B5">
            <w:pPr>
              <w:pStyle w:val="ad"/>
              <w:jc w:val="center"/>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锡林浩特市</w:t>
            </w:r>
          </w:p>
        </w:tc>
        <w:tc>
          <w:tcPr>
            <w:tcW w:w="171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年产蒸压加气混凝土制品60万m³、</w:t>
            </w:r>
          </w:p>
          <w:p w:rsidR="00AB6D99" w:rsidRPr="00D25E29" w:rsidRDefault="001937D7" w:rsidP="00AE12B5">
            <w:pPr>
              <w:pStyle w:val="ad"/>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脱硫石膏粉60万吨、石膏砂浆35万吨、纸面石膏板5000万㎡、PC构件年产能100万㎡、钢结构构件5万吨。</w:t>
            </w:r>
          </w:p>
        </w:tc>
        <w:tc>
          <w:tcPr>
            <w:tcW w:w="56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jc w:val="center"/>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2020-2022</w:t>
            </w:r>
          </w:p>
        </w:tc>
      </w:tr>
      <w:tr w:rsidR="00AE12B5" w:rsidTr="00AE12B5">
        <w:trPr>
          <w:trHeight w:val="340"/>
          <w:jc w:val="center"/>
        </w:trPr>
        <w:tc>
          <w:tcPr>
            <w:tcW w:w="284"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D25E29" w:rsidRDefault="001937D7">
            <w:pPr>
              <w:pStyle w:val="ad"/>
              <w:jc w:val="center"/>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5</w:t>
            </w:r>
          </w:p>
        </w:tc>
        <w:tc>
          <w:tcPr>
            <w:tcW w:w="178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兴建新型综合建材生产建设项目二期</w:t>
            </w:r>
          </w:p>
        </w:tc>
        <w:tc>
          <w:tcPr>
            <w:tcW w:w="645"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CF5297" w:rsidP="00AE12B5">
            <w:pPr>
              <w:pStyle w:val="ad"/>
              <w:jc w:val="center"/>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锡林浩特市</w:t>
            </w:r>
          </w:p>
        </w:tc>
        <w:tc>
          <w:tcPr>
            <w:tcW w:w="171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rsidP="00AE12B5">
            <w:pPr>
              <w:pStyle w:val="ad"/>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年产50万吨粉煤灰蒸压加气混凝土制品、10万吨氧化钙、5万吨钢结构装配式构件</w:t>
            </w:r>
          </w:p>
        </w:tc>
        <w:tc>
          <w:tcPr>
            <w:tcW w:w="56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jc w:val="center"/>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2023-2024</w:t>
            </w:r>
          </w:p>
        </w:tc>
      </w:tr>
      <w:tr w:rsidR="00AE12B5" w:rsidTr="00AE12B5">
        <w:trPr>
          <w:trHeight w:val="340"/>
          <w:jc w:val="center"/>
        </w:trPr>
        <w:tc>
          <w:tcPr>
            <w:tcW w:w="284"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D25E29" w:rsidRDefault="001937D7">
            <w:pPr>
              <w:pStyle w:val="ad"/>
              <w:jc w:val="center"/>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6</w:t>
            </w:r>
          </w:p>
        </w:tc>
        <w:tc>
          <w:tcPr>
            <w:tcW w:w="178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兴建新型建材扩建项目</w:t>
            </w:r>
          </w:p>
        </w:tc>
        <w:tc>
          <w:tcPr>
            <w:tcW w:w="645"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CF5297" w:rsidP="00AE12B5">
            <w:pPr>
              <w:pStyle w:val="ad"/>
              <w:jc w:val="center"/>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锡林浩特市</w:t>
            </w:r>
          </w:p>
        </w:tc>
        <w:tc>
          <w:tcPr>
            <w:tcW w:w="171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rsidP="00AE12B5">
            <w:pPr>
              <w:pStyle w:val="ad"/>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年产30万吨超细粉煤灰、10万吨氧化钙、5万吨建筑石膏粉。</w:t>
            </w:r>
          </w:p>
        </w:tc>
        <w:tc>
          <w:tcPr>
            <w:tcW w:w="56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jc w:val="center"/>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2023-2025</w:t>
            </w:r>
          </w:p>
        </w:tc>
      </w:tr>
      <w:tr w:rsidR="00AE12B5" w:rsidTr="00AE12B5">
        <w:trPr>
          <w:trHeight w:val="340"/>
          <w:jc w:val="center"/>
        </w:trPr>
        <w:tc>
          <w:tcPr>
            <w:tcW w:w="284"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D25E29" w:rsidRDefault="001937D7">
            <w:pPr>
              <w:pStyle w:val="ad"/>
              <w:jc w:val="center"/>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7</w:t>
            </w:r>
          </w:p>
        </w:tc>
        <w:tc>
          <w:tcPr>
            <w:tcW w:w="178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粉煤灰固废综合利用项目</w:t>
            </w:r>
          </w:p>
        </w:tc>
        <w:tc>
          <w:tcPr>
            <w:tcW w:w="645"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CF5297" w:rsidP="00AE12B5">
            <w:pPr>
              <w:pStyle w:val="ad"/>
              <w:jc w:val="center"/>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阿巴嘎旗</w:t>
            </w:r>
          </w:p>
        </w:tc>
        <w:tc>
          <w:tcPr>
            <w:tcW w:w="171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年处理200万吨粉煤灰</w:t>
            </w:r>
          </w:p>
        </w:tc>
        <w:tc>
          <w:tcPr>
            <w:tcW w:w="56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jc w:val="center"/>
              <w:rPr>
                <w:rFonts w:asciiTheme="minorEastAsia" w:eastAsiaTheme="minorEastAsia" w:hAnsiTheme="minorEastAsia" w:cstheme="minorEastAsia"/>
                <w:color w:val="000000" w:themeColor="text1"/>
                <w:sz w:val="18"/>
                <w:szCs w:val="18"/>
              </w:rPr>
            </w:pPr>
            <w:r w:rsidRPr="00D25E29">
              <w:rPr>
                <w:rFonts w:asciiTheme="minorEastAsia" w:eastAsiaTheme="minorEastAsia" w:hAnsiTheme="minorEastAsia" w:cstheme="minorEastAsia" w:hint="eastAsia"/>
                <w:color w:val="000000" w:themeColor="text1"/>
                <w:sz w:val="18"/>
                <w:szCs w:val="18"/>
              </w:rPr>
              <w:t>2022-2025</w:t>
            </w:r>
          </w:p>
        </w:tc>
      </w:tr>
      <w:tr w:rsidR="00AE12B5" w:rsidTr="00AE12B5">
        <w:trPr>
          <w:trHeight w:val="340"/>
          <w:jc w:val="center"/>
        </w:trPr>
        <w:tc>
          <w:tcPr>
            <w:tcW w:w="284"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D25E29" w:rsidRDefault="001937D7">
            <w:pPr>
              <w:pStyle w:val="ad"/>
              <w:jc w:val="center"/>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8</w:t>
            </w:r>
          </w:p>
        </w:tc>
        <w:tc>
          <w:tcPr>
            <w:tcW w:w="178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仁信环保固废综合利用项目</w:t>
            </w:r>
          </w:p>
        </w:tc>
        <w:tc>
          <w:tcPr>
            <w:tcW w:w="645"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rsidP="00AE12B5">
            <w:pPr>
              <w:pStyle w:val="ad"/>
              <w:jc w:val="center"/>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西乌</w:t>
            </w:r>
            <w:r w:rsidR="006A02F6" w:rsidRPr="00D25E29">
              <w:rPr>
                <w:rFonts w:asciiTheme="minorEastAsia" w:eastAsiaTheme="minorEastAsia" w:hAnsiTheme="minorEastAsia" w:hint="eastAsia"/>
                <w:color w:val="000000" w:themeColor="text1"/>
                <w:sz w:val="18"/>
                <w:szCs w:val="18"/>
              </w:rPr>
              <w:t>珠穆沁旗</w:t>
            </w:r>
          </w:p>
        </w:tc>
        <w:tc>
          <w:tcPr>
            <w:tcW w:w="171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rsidP="00AE12B5">
            <w:pPr>
              <w:pStyle w:val="ad"/>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年处理粉煤灰100万吨、炉渣10万吨、脱硫石膏20万吨。</w:t>
            </w:r>
          </w:p>
        </w:tc>
        <w:tc>
          <w:tcPr>
            <w:tcW w:w="56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jc w:val="center"/>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2023-2024</w:t>
            </w:r>
          </w:p>
        </w:tc>
      </w:tr>
      <w:tr w:rsidR="00AE12B5" w:rsidTr="00AE12B5">
        <w:trPr>
          <w:trHeight w:val="340"/>
          <w:jc w:val="center"/>
        </w:trPr>
        <w:tc>
          <w:tcPr>
            <w:tcW w:w="284"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6A02F6" w:rsidRPr="00D25E29" w:rsidRDefault="006A02F6">
            <w:pPr>
              <w:pStyle w:val="ad"/>
              <w:jc w:val="center"/>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9</w:t>
            </w:r>
          </w:p>
        </w:tc>
        <w:tc>
          <w:tcPr>
            <w:tcW w:w="1787" w:type="pct"/>
            <w:tcBorders>
              <w:top w:val="nil"/>
              <w:left w:val="nil"/>
              <w:bottom w:val="single" w:sz="4" w:space="0" w:color="auto"/>
              <w:right w:val="single" w:sz="4" w:space="0" w:color="auto"/>
            </w:tcBorders>
            <w:shd w:val="clear" w:color="auto" w:fill="C6D9F1" w:themeFill="text2" w:themeFillTint="33"/>
            <w:noWrap/>
            <w:vAlign w:val="center"/>
          </w:tcPr>
          <w:p w:rsidR="006A02F6" w:rsidRPr="00D25E29" w:rsidRDefault="006A02F6">
            <w:pPr>
              <w:pStyle w:val="ad"/>
              <w:rPr>
                <w:rFonts w:asciiTheme="minorEastAsia" w:eastAsiaTheme="minorEastAsia" w:hAnsiTheme="minorEastAsia"/>
                <w:color w:val="000000" w:themeColor="text1"/>
                <w:sz w:val="18"/>
                <w:szCs w:val="18"/>
              </w:rPr>
            </w:pPr>
            <w:proofErr w:type="gramStart"/>
            <w:r w:rsidRPr="00D25E29">
              <w:rPr>
                <w:rFonts w:asciiTheme="minorEastAsia" w:eastAsiaTheme="minorEastAsia" w:hAnsiTheme="minorEastAsia" w:hint="eastAsia"/>
                <w:color w:val="000000" w:themeColor="text1"/>
                <w:sz w:val="18"/>
                <w:szCs w:val="18"/>
              </w:rPr>
              <w:t>白音华工业园区</w:t>
            </w:r>
            <w:proofErr w:type="gramEnd"/>
            <w:r w:rsidRPr="00D25E29">
              <w:rPr>
                <w:rFonts w:asciiTheme="minorEastAsia" w:eastAsiaTheme="minorEastAsia" w:hAnsiTheme="minorEastAsia" w:hint="eastAsia"/>
                <w:color w:val="000000" w:themeColor="text1"/>
                <w:sz w:val="18"/>
                <w:szCs w:val="18"/>
              </w:rPr>
              <w:t>粉煤灰综合利用项目</w:t>
            </w:r>
          </w:p>
        </w:tc>
        <w:tc>
          <w:tcPr>
            <w:tcW w:w="645" w:type="pct"/>
            <w:tcBorders>
              <w:top w:val="nil"/>
              <w:left w:val="nil"/>
              <w:bottom w:val="single" w:sz="4" w:space="0" w:color="auto"/>
              <w:right w:val="single" w:sz="4" w:space="0" w:color="auto"/>
            </w:tcBorders>
            <w:shd w:val="clear" w:color="auto" w:fill="C6D9F1" w:themeFill="text2" w:themeFillTint="33"/>
            <w:noWrap/>
            <w:vAlign w:val="center"/>
          </w:tcPr>
          <w:p w:rsidR="006A02F6" w:rsidRPr="00D25E29" w:rsidRDefault="006A02F6" w:rsidP="00AE12B5">
            <w:pPr>
              <w:pStyle w:val="ad"/>
              <w:jc w:val="center"/>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西乌珠穆沁旗</w:t>
            </w:r>
          </w:p>
        </w:tc>
        <w:tc>
          <w:tcPr>
            <w:tcW w:w="1717" w:type="pct"/>
            <w:tcBorders>
              <w:top w:val="nil"/>
              <w:left w:val="nil"/>
              <w:bottom w:val="single" w:sz="4" w:space="0" w:color="auto"/>
              <w:right w:val="single" w:sz="4" w:space="0" w:color="auto"/>
            </w:tcBorders>
            <w:shd w:val="clear" w:color="auto" w:fill="C6D9F1" w:themeFill="text2" w:themeFillTint="33"/>
            <w:noWrap/>
            <w:vAlign w:val="center"/>
          </w:tcPr>
          <w:p w:rsidR="006A02F6" w:rsidRPr="00D25E29" w:rsidRDefault="006A02F6" w:rsidP="00AE12B5">
            <w:pPr>
              <w:pStyle w:val="ad"/>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100万立方加气混凝土砌块、1200万平方米陶瓷砖、300万平方米微晶玻璃</w:t>
            </w:r>
            <w:r w:rsidR="00AE12B5">
              <w:rPr>
                <w:rFonts w:asciiTheme="minorEastAsia" w:eastAsiaTheme="minorEastAsia" w:hAnsiTheme="minorEastAsia" w:hint="eastAsia"/>
                <w:color w:val="000000" w:themeColor="text1"/>
                <w:sz w:val="18"/>
                <w:szCs w:val="18"/>
              </w:rPr>
              <w:t>、</w:t>
            </w:r>
            <w:r w:rsidRPr="00D25E29">
              <w:rPr>
                <w:rFonts w:asciiTheme="minorEastAsia" w:eastAsiaTheme="minorEastAsia" w:hAnsiTheme="minorEastAsia" w:hint="eastAsia"/>
                <w:color w:val="000000" w:themeColor="text1"/>
                <w:sz w:val="18"/>
                <w:szCs w:val="18"/>
              </w:rPr>
              <w:t>年利用粉煤灰70万吨</w:t>
            </w:r>
          </w:p>
        </w:tc>
        <w:tc>
          <w:tcPr>
            <w:tcW w:w="567" w:type="pct"/>
            <w:tcBorders>
              <w:top w:val="nil"/>
              <w:left w:val="nil"/>
              <w:bottom w:val="single" w:sz="4" w:space="0" w:color="auto"/>
              <w:right w:val="single" w:sz="4" w:space="0" w:color="auto"/>
            </w:tcBorders>
            <w:shd w:val="clear" w:color="auto" w:fill="C6D9F1" w:themeFill="text2" w:themeFillTint="33"/>
            <w:noWrap/>
            <w:vAlign w:val="center"/>
          </w:tcPr>
          <w:p w:rsidR="006A02F6" w:rsidRPr="00D25E29" w:rsidRDefault="006A02F6">
            <w:pPr>
              <w:pStyle w:val="ad"/>
              <w:jc w:val="center"/>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2023-2025</w:t>
            </w:r>
          </w:p>
        </w:tc>
      </w:tr>
      <w:tr w:rsidR="00AE12B5" w:rsidTr="00AE12B5">
        <w:trPr>
          <w:trHeight w:val="340"/>
          <w:jc w:val="center"/>
        </w:trPr>
        <w:tc>
          <w:tcPr>
            <w:tcW w:w="284"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6A02F6" w:rsidRPr="00D25E29" w:rsidRDefault="006A02F6">
            <w:pPr>
              <w:pStyle w:val="ad"/>
              <w:jc w:val="center"/>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lastRenderedPageBreak/>
              <w:t>10</w:t>
            </w:r>
          </w:p>
        </w:tc>
        <w:tc>
          <w:tcPr>
            <w:tcW w:w="1787" w:type="pct"/>
            <w:tcBorders>
              <w:top w:val="nil"/>
              <w:left w:val="nil"/>
              <w:bottom w:val="single" w:sz="4" w:space="0" w:color="auto"/>
              <w:right w:val="single" w:sz="4" w:space="0" w:color="auto"/>
            </w:tcBorders>
            <w:shd w:val="clear" w:color="auto" w:fill="C6D9F1" w:themeFill="text2" w:themeFillTint="33"/>
            <w:noWrap/>
            <w:vAlign w:val="center"/>
          </w:tcPr>
          <w:p w:rsidR="006A02F6" w:rsidRPr="00D25E29" w:rsidRDefault="006A02F6">
            <w:pPr>
              <w:pStyle w:val="ad"/>
              <w:rPr>
                <w:rFonts w:asciiTheme="minorEastAsia" w:eastAsiaTheme="minorEastAsia" w:hAnsiTheme="minorEastAsia"/>
                <w:color w:val="000000" w:themeColor="text1"/>
                <w:sz w:val="18"/>
                <w:szCs w:val="18"/>
              </w:rPr>
            </w:pPr>
            <w:proofErr w:type="gramStart"/>
            <w:r w:rsidRPr="00D25E29">
              <w:rPr>
                <w:rFonts w:asciiTheme="minorEastAsia" w:eastAsiaTheme="minorEastAsia" w:hAnsiTheme="minorEastAsia" w:hint="eastAsia"/>
                <w:color w:val="000000" w:themeColor="text1"/>
                <w:sz w:val="18"/>
                <w:szCs w:val="18"/>
              </w:rPr>
              <w:t>白音华工业园区</w:t>
            </w:r>
            <w:proofErr w:type="gramEnd"/>
            <w:r w:rsidRPr="00D25E29">
              <w:rPr>
                <w:rFonts w:asciiTheme="minorEastAsia" w:eastAsiaTheme="minorEastAsia" w:hAnsiTheme="minorEastAsia" w:hint="eastAsia"/>
                <w:color w:val="000000" w:themeColor="text1"/>
                <w:sz w:val="18"/>
                <w:szCs w:val="18"/>
              </w:rPr>
              <w:t>石膏综合利用项目</w:t>
            </w:r>
          </w:p>
        </w:tc>
        <w:tc>
          <w:tcPr>
            <w:tcW w:w="645" w:type="pct"/>
            <w:tcBorders>
              <w:top w:val="nil"/>
              <w:left w:val="nil"/>
              <w:bottom w:val="single" w:sz="4" w:space="0" w:color="auto"/>
              <w:right w:val="single" w:sz="4" w:space="0" w:color="auto"/>
            </w:tcBorders>
            <w:shd w:val="clear" w:color="auto" w:fill="C6D9F1" w:themeFill="text2" w:themeFillTint="33"/>
            <w:noWrap/>
            <w:vAlign w:val="center"/>
          </w:tcPr>
          <w:p w:rsidR="006A02F6" w:rsidRPr="00D25E29" w:rsidRDefault="006A02F6" w:rsidP="00AE12B5">
            <w:pPr>
              <w:pStyle w:val="ad"/>
              <w:jc w:val="center"/>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西乌珠穆沁旗</w:t>
            </w:r>
          </w:p>
        </w:tc>
        <w:tc>
          <w:tcPr>
            <w:tcW w:w="1717" w:type="pct"/>
            <w:tcBorders>
              <w:top w:val="nil"/>
              <w:left w:val="nil"/>
              <w:bottom w:val="single" w:sz="4" w:space="0" w:color="auto"/>
              <w:right w:val="single" w:sz="4" w:space="0" w:color="auto"/>
            </w:tcBorders>
            <w:shd w:val="clear" w:color="auto" w:fill="C6D9F1" w:themeFill="text2" w:themeFillTint="33"/>
            <w:noWrap/>
            <w:vAlign w:val="center"/>
          </w:tcPr>
          <w:p w:rsidR="006A02F6" w:rsidRPr="00D25E29" w:rsidRDefault="006A02F6" w:rsidP="00AE12B5">
            <w:pPr>
              <w:pStyle w:val="ad"/>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15万吨脱硫石膏抹灰砂浆、1000万平方米纸面石膏板、6万吨高强石膏粉，年处理脱硫石膏30万吨</w:t>
            </w:r>
          </w:p>
        </w:tc>
        <w:tc>
          <w:tcPr>
            <w:tcW w:w="567" w:type="pct"/>
            <w:tcBorders>
              <w:top w:val="nil"/>
              <w:left w:val="nil"/>
              <w:bottom w:val="single" w:sz="4" w:space="0" w:color="auto"/>
              <w:right w:val="single" w:sz="4" w:space="0" w:color="auto"/>
            </w:tcBorders>
            <w:shd w:val="clear" w:color="auto" w:fill="C6D9F1" w:themeFill="text2" w:themeFillTint="33"/>
            <w:noWrap/>
            <w:vAlign w:val="center"/>
          </w:tcPr>
          <w:p w:rsidR="006A02F6" w:rsidRPr="00D25E29" w:rsidRDefault="006A02F6">
            <w:pPr>
              <w:pStyle w:val="ad"/>
              <w:jc w:val="center"/>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2023-2025</w:t>
            </w:r>
          </w:p>
        </w:tc>
      </w:tr>
      <w:tr w:rsidR="00AE12B5" w:rsidTr="00AE12B5">
        <w:trPr>
          <w:trHeight w:val="340"/>
          <w:jc w:val="center"/>
        </w:trPr>
        <w:tc>
          <w:tcPr>
            <w:tcW w:w="284"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D25E29" w:rsidRDefault="001937D7">
            <w:pPr>
              <w:pStyle w:val="ad"/>
              <w:jc w:val="center"/>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11</w:t>
            </w:r>
          </w:p>
        </w:tc>
        <w:tc>
          <w:tcPr>
            <w:tcW w:w="1787" w:type="pct"/>
            <w:tcBorders>
              <w:top w:val="nil"/>
              <w:left w:val="nil"/>
              <w:bottom w:val="single" w:sz="4" w:space="0" w:color="auto"/>
              <w:right w:val="single" w:sz="4" w:space="0" w:color="auto"/>
            </w:tcBorders>
            <w:shd w:val="clear" w:color="auto" w:fill="C6D9F1" w:themeFill="text2" w:themeFillTint="33"/>
            <w:noWrap/>
            <w:vAlign w:val="center"/>
          </w:tcPr>
          <w:p w:rsidR="00AE12B5" w:rsidRDefault="001937D7">
            <w:pPr>
              <w:pStyle w:val="ad"/>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内蒙古中盛光泰环保建材有限责任公司</w:t>
            </w:r>
          </w:p>
          <w:p w:rsidR="00AB6D99" w:rsidRPr="00D25E29" w:rsidRDefault="001937D7">
            <w:pPr>
              <w:pStyle w:val="ad"/>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粉煤灰综合利用项目</w:t>
            </w:r>
          </w:p>
        </w:tc>
        <w:tc>
          <w:tcPr>
            <w:tcW w:w="645"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CF5297" w:rsidP="00AE12B5">
            <w:pPr>
              <w:pStyle w:val="ad"/>
              <w:jc w:val="center"/>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正蓝旗</w:t>
            </w:r>
          </w:p>
        </w:tc>
        <w:tc>
          <w:tcPr>
            <w:tcW w:w="171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年产蒸压加气混凝土建材50万方、风选粉煤灰30万吨</w:t>
            </w:r>
          </w:p>
        </w:tc>
        <w:tc>
          <w:tcPr>
            <w:tcW w:w="56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jc w:val="center"/>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2020-2023</w:t>
            </w:r>
          </w:p>
        </w:tc>
      </w:tr>
      <w:tr w:rsidR="00AE12B5" w:rsidTr="00AE12B5">
        <w:trPr>
          <w:trHeight w:val="340"/>
          <w:jc w:val="center"/>
        </w:trPr>
        <w:tc>
          <w:tcPr>
            <w:tcW w:w="284"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Pr="00D25E29" w:rsidRDefault="001937D7">
            <w:pPr>
              <w:pStyle w:val="ad"/>
              <w:jc w:val="center"/>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12</w:t>
            </w:r>
          </w:p>
        </w:tc>
        <w:tc>
          <w:tcPr>
            <w:tcW w:w="178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多金属综合固</w:t>
            </w:r>
            <w:proofErr w:type="gramStart"/>
            <w:r w:rsidRPr="00D25E29">
              <w:rPr>
                <w:rFonts w:asciiTheme="minorEastAsia" w:eastAsiaTheme="minorEastAsia" w:hAnsiTheme="minorEastAsia" w:hint="eastAsia"/>
                <w:color w:val="000000" w:themeColor="text1"/>
                <w:sz w:val="18"/>
                <w:szCs w:val="18"/>
              </w:rPr>
              <w:t>废利用</w:t>
            </w:r>
            <w:proofErr w:type="gramEnd"/>
            <w:r w:rsidRPr="00D25E29">
              <w:rPr>
                <w:rFonts w:asciiTheme="minorEastAsia" w:eastAsiaTheme="minorEastAsia" w:hAnsiTheme="minorEastAsia" w:hint="eastAsia"/>
                <w:color w:val="000000" w:themeColor="text1"/>
                <w:sz w:val="18"/>
                <w:szCs w:val="18"/>
              </w:rPr>
              <w:t>项目</w:t>
            </w:r>
          </w:p>
        </w:tc>
        <w:tc>
          <w:tcPr>
            <w:tcW w:w="645"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CF5297" w:rsidP="00AE12B5">
            <w:pPr>
              <w:pStyle w:val="ad"/>
              <w:jc w:val="center"/>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东乌珠穆沁旗</w:t>
            </w:r>
          </w:p>
        </w:tc>
        <w:tc>
          <w:tcPr>
            <w:tcW w:w="171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多金属综合固</w:t>
            </w:r>
            <w:proofErr w:type="gramStart"/>
            <w:r w:rsidRPr="00D25E29">
              <w:rPr>
                <w:rFonts w:asciiTheme="minorEastAsia" w:eastAsiaTheme="minorEastAsia" w:hAnsiTheme="minorEastAsia" w:hint="eastAsia"/>
                <w:color w:val="000000" w:themeColor="text1"/>
                <w:sz w:val="18"/>
                <w:szCs w:val="18"/>
              </w:rPr>
              <w:t>废利用</w:t>
            </w:r>
            <w:proofErr w:type="gramEnd"/>
            <w:r w:rsidRPr="00D25E29">
              <w:rPr>
                <w:rFonts w:asciiTheme="minorEastAsia" w:eastAsiaTheme="minorEastAsia" w:hAnsiTheme="minorEastAsia" w:hint="eastAsia"/>
                <w:color w:val="000000" w:themeColor="text1"/>
                <w:sz w:val="18"/>
                <w:szCs w:val="18"/>
              </w:rPr>
              <w:t>生产线一条</w:t>
            </w:r>
          </w:p>
        </w:tc>
        <w:tc>
          <w:tcPr>
            <w:tcW w:w="567" w:type="pct"/>
            <w:tcBorders>
              <w:top w:val="nil"/>
              <w:left w:val="nil"/>
              <w:bottom w:val="single" w:sz="4" w:space="0" w:color="auto"/>
              <w:right w:val="single" w:sz="4" w:space="0" w:color="auto"/>
            </w:tcBorders>
            <w:shd w:val="clear" w:color="auto" w:fill="C6D9F1" w:themeFill="text2" w:themeFillTint="33"/>
            <w:noWrap/>
            <w:vAlign w:val="center"/>
          </w:tcPr>
          <w:p w:rsidR="00AB6D99" w:rsidRPr="00D25E29" w:rsidRDefault="001937D7">
            <w:pPr>
              <w:pStyle w:val="ad"/>
              <w:jc w:val="center"/>
              <w:rPr>
                <w:rFonts w:asciiTheme="minorEastAsia" w:eastAsiaTheme="minorEastAsia" w:hAnsiTheme="minorEastAsia"/>
                <w:color w:val="000000" w:themeColor="text1"/>
                <w:sz w:val="18"/>
                <w:szCs w:val="18"/>
              </w:rPr>
            </w:pPr>
            <w:r w:rsidRPr="00D25E29">
              <w:rPr>
                <w:rFonts w:asciiTheme="minorEastAsia" w:eastAsiaTheme="minorEastAsia" w:hAnsiTheme="minorEastAsia" w:hint="eastAsia"/>
                <w:color w:val="000000" w:themeColor="text1"/>
                <w:sz w:val="18"/>
                <w:szCs w:val="18"/>
              </w:rPr>
              <w:t>2</w:t>
            </w:r>
            <w:r w:rsidRPr="00D25E29">
              <w:rPr>
                <w:rFonts w:asciiTheme="minorEastAsia" w:eastAsiaTheme="minorEastAsia" w:hAnsiTheme="minorEastAsia"/>
                <w:color w:val="000000" w:themeColor="text1"/>
                <w:sz w:val="18"/>
                <w:szCs w:val="18"/>
              </w:rPr>
              <w:t>022-2024</w:t>
            </w:r>
          </w:p>
        </w:tc>
      </w:tr>
    </w:tbl>
    <w:p w:rsidR="00AB6D99" w:rsidRDefault="00AB6D99">
      <w:pPr>
        <w:pStyle w:val="a9"/>
        <w:ind w:firstLine="210"/>
      </w:pPr>
    </w:p>
    <w:p w:rsidR="00AB6D99" w:rsidRDefault="00AB6D99">
      <w:pPr>
        <w:spacing w:line="440" w:lineRule="exact"/>
        <w:rPr>
          <w:szCs w:val="21"/>
        </w:rPr>
        <w:sectPr w:rsidR="00AB6D99">
          <w:pgSz w:w="11907" w:h="8391" w:orient="landscape"/>
          <w:pgMar w:top="1134" w:right="1134" w:bottom="1134" w:left="1134" w:header="851" w:footer="992" w:gutter="0"/>
          <w:cols w:space="425"/>
          <w:docGrid w:linePitch="312"/>
        </w:sectPr>
      </w:pPr>
    </w:p>
    <w:p w:rsidR="00AB6D99" w:rsidRDefault="001937D7">
      <w:pPr>
        <w:pStyle w:val="2"/>
        <w:spacing w:before="120" w:after="120"/>
        <w:rPr>
          <w:rFonts w:ascii="宋体" w:eastAsia="宋体" w:hAnsi="宋体" w:cs="宋体"/>
          <w:sz w:val="30"/>
          <w:szCs w:val="30"/>
        </w:rPr>
      </w:pPr>
      <w:bookmarkStart w:id="58" w:name="_Toc114568024"/>
      <w:r>
        <w:rPr>
          <w:rFonts w:ascii="宋体" w:eastAsia="宋体" w:hAnsi="宋体" w:cs="宋体" w:hint="eastAsia"/>
          <w:sz w:val="30"/>
          <w:szCs w:val="30"/>
        </w:rPr>
        <w:lastRenderedPageBreak/>
        <w:t xml:space="preserve">第八节 </w:t>
      </w:r>
      <w:r w:rsidR="0030712E">
        <w:rPr>
          <w:rFonts w:ascii="宋体" w:eastAsia="宋体" w:hAnsi="宋体" w:cs="宋体" w:hint="eastAsia"/>
          <w:sz w:val="30"/>
          <w:szCs w:val="30"/>
        </w:rPr>
        <w:t>培育发展，做强锡林郭勒</w:t>
      </w:r>
      <w:proofErr w:type="gramStart"/>
      <w:r>
        <w:rPr>
          <w:rFonts w:ascii="宋体" w:eastAsia="宋体" w:hAnsi="宋体" w:cs="宋体" w:hint="eastAsia"/>
          <w:sz w:val="30"/>
          <w:szCs w:val="30"/>
        </w:rPr>
        <w:t>盟特色</w:t>
      </w:r>
      <w:proofErr w:type="gramEnd"/>
      <w:r>
        <w:rPr>
          <w:rFonts w:ascii="宋体" w:eastAsia="宋体" w:hAnsi="宋体" w:cs="宋体" w:hint="eastAsia"/>
          <w:sz w:val="30"/>
          <w:szCs w:val="30"/>
        </w:rPr>
        <w:t>工业</w:t>
      </w:r>
      <w:bookmarkEnd w:id="58"/>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充分挖掘和培育</w:t>
      </w:r>
      <w:r w:rsidR="00047634">
        <w:rPr>
          <w:rFonts w:ascii="宋体" w:eastAsia="宋体" w:hAnsi="宋体" w:cs="宋体" w:hint="eastAsia"/>
          <w:sz w:val="24"/>
          <w:szCs w:val="24"/>
        </w:rPr>
        <w:t>锡林郭勒盟</w:t>
      </w:r>
      <w:r>
        <w:rPr>
          <w:rFonts w:ascii="宋体" w:eastAsia="宋体" w:hAnsi="宋体" w:cs="宋体" w:hint="eastAsia"/>
          <w:sz w:val="24"/>
          <w:szCs w:val="24"/>
        </w:rPr>
        <w:t>新材料、蒙中医药、新型化工、民族文化手工业、煤层气、石材和纸塑制品等产业的特色，逐步壮大和做精做细特色工业，构建特色优势产业经济。</w:t>
      </w:r>
    </w:p>
    <w:p w:rsidR="00AB6D99" w:rsidRDefault="001937D7">
      <w:pPr>
        <w:pStyle w:val="3"/>
        <w:ind w:firstLine="482"/>
        <w:rPr>
          <w:rFonts w:ascii="宋体" w:eastAsia="宋体" w:hAnsi="宋体" w:cs="宋体"/>
          <w:szCs w:val="24"/>
        </w:rPr>
      </w:pPr>
      <w:bookmarkStart w:id="59" w:name="_Toc114568025"/>
      <w:r>
        <w:rPr>
          <w:rFonts w:ascii="宋体" w:eastAsia="宋体" w:hAnsi="宋体" w:cs="宋体" w:hint="eastAsia"/>
          <w:szCs w:val="24"/>
        </w:rPr>
        <w:t>一、聚集发展区</w:t>
      </w:r>
      <w:bookmarkEnd w:id="59"/>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新材料：锡林浩特市、西乌珠穆沁旗、正蓝旗、太仆寺旗</w:t>
      </w:r>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蒙中医药：锡林浩特市、多伦县</w:t>
      </w:r>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新型化工：西乌珠穆沁旗、多伦县、苏尼特左旗</w:t>
      </w:r>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民族文化手工业：正蓝旗、苏尼特右旗</w:t>
      </w:r>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煤层气：锡林浩特市</w:t>
      </w:r>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石材：</w:t>
      </w:r>
      <w:proofErr w:type="gramStart"/>
      <w:r>
        <w:rPr>
          <w:rFonts w:ascii="宋体" w:eastAsia="宋体" w:hAnsi="宋体" w:cs="宋体" w:hint="eastAsia"/>
          <w:sz w:val="24"/>
          <w:szCs w:val="24"/>
        </w:rPr>
        <w:t>镶</w:t>
      </w:r>
      <w:proofErr w:type="gramEnd"/>
      <w:r>
        <w:rPr>
          <w:rFonts w:ascii="宋体" w:eastAsia="宋体" w:hAnsi="宋体" w:cs="宋体" w:hint="eastAsia"/>
          <w:sz w:val="24"/>
          <w:szCs w:val="24"/>
        </w:rPr>
        <w:t>黄旗</w:t>
      </w:r>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纸塑制品：太仆寺旗</w:t>
      </w:r>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高性能玻纤制品：太仆寺旗</w:t>
      </w:r>
    </w:p>
    <w:p w:rsidR="00AB6D99" w:rsidRDefault="001937D7">
      <w:pPr>
        <w:pStyle w:val="3"/>
        <w:ind w:firstLine="482"/>
        <w:rPr>
          <w:rFonts w:ascii="宋体" w:eastAsia="宋体" w:hAnsi="宋体" w:cs="宋体"/>
          <w:szCs w:val="24"/>
        </w:rPr>
      </w:pPr>
      <w:bookmarkStart w:id="60" w:name="_Toc114568026"/>
      <w:r>
        <w:rPr>
          <w:rFonts w:ascii="宋体" w:eastAsia="宋体" w:hAnsi="宋体" w:cs="宋体" w:hint="eastAsia"/>
          <w:szCs w:val="24"/>
        </w:rPr>
        <w:t>二、发展目标</w:t>
      </w:r>
      <w:bookmarkEnd w:id="60"/>
    </w:p>
    <w:p w:rsidR="00AB6D99" w:rsidRDefault="001937D7" w:rsidP="00ED6C0E">
      <w:pPr>
        <w:spacing w:line="440" w:lineRule="exact"/>
        <w:ind w:firstLineChars="200" w:firstLine="482"/>
        <w:rPr>
          <w:rFonts w:ascii="宋体" w:eastAsia="宋体" w:hAnsi="宋体" w:cs="宋体"/>
          <w:sz w:val="24"/>
          <w:szCs w:val="24"/>
        </w:rPr>
      </w:pPr>
      <w:r w:rsidRPr="00ED6C0E">
        <w:rPr>
          <w:rFonts w:ascii="楷体_GB2312" w:eastAsia="楷体_GB2312" w:hAnsi="楷体_GB2312" w:cs="楷体_GB2312" w:hint="eastAsia"/>
          <w:b/>
          <w:sz w:val="24"/>
          <w:szCs w:val="24"/>
        </w:rPr>
        <w:t>新材料：</w:t>
      </w:r>
      <w:r>
        <w:rPr>
          <w:rFonts w:ascii="宋体" w:eastAsia="宋体" w:hAnsi="宋体" w:cs="宋体" w:hint="eastAsia"/>
          <w:sz w:val="24"/>
          <w:szCs w:val="24"/>
        </w:rPr>
        <w:t>力争到2025年，初步建成规模化新材料产业体系，打造2-3个新材料产业基地，年产值达到20亿元以上。</w:t>
      </w:r>
    </w:p>
    <w:p w:rsidR="00AB6D99" w:rsidRDefault="001937D7" w:rsidP="009734B1">
      <w:pPr>
        <w:spacing w:line="440" w:lineRule="exact"/>
        <w:ind w:firstLineChars="200" w:firstLine="482"/>
        <w:rPr>
          <w:rFonts w:ascii="宋体" w:eastAsia="宋体" w:hAnsi="宋体" w:cs="宋体"/>
          <w:sz w:val="24"/>
          <w:szCs w:val="24"/>
        </w:rPr>
      </w:pPr>
      <w:r w:rsidRPr="009734B1">
        <w:rPr>
          <w:rFonts w:ascii="楷体_GB2312" w:eastAsia="楷体_GB2312" w:hAnsi="楷体_GB2312" w:cs="楷体_GB2312" w:hint="eastAsia"/>
          <w:b/>
          <w:sz w:val="24"/>
          <w:szCs w:val="24"/>
        </w:rPr>
        <w:t>蒙中医药：</w:t>
      </w:r>
      <w:r>
        <w:rPr>
          <w:rFonts w:ascii="宋体" w:eastAsia="宋体" w:hAnsi="宋体" w:cs="宋体" w:hint="eastAsia"/>
          <w:sz w:val="24"/>
          <w:szCs w:val="24"/>
        </w:rPr>
        <w:t>加强蒙药材种植基地建设，健全蒙药材、蒙药制造规范标准，培育现代化蒙药</w:t>
      </w:r>
      <w:proofErr w:type="gramStart"/>
      <w:r>
        <w:rPr>
          <w:rFonts w:ascii="宋体" w:eastAsia="宋体" w:hAnsi="宋体" w:cs="宋体" w:hint="eastAsia"/>
          <w:sz w:val="24"/>
          <w:szCs w:val="24"/>
        </w:rPr>
        <w:t>材加工</w:t>
      </w:r>
      <w:proofErr w:type="gramEnd"/>
      <w:r>
        <w:rPr>
          <w:rFonts w:ascii="宋体" w:eastAsia="宋体" w:hAnsi="宋体" w:cs="宋体" w:hint="eastAsia"/>
          <w:sz w:val="24"/>
          <w:szCs w:val="24"/>
        </w:rPr>
        <w:t>基地。打造具有</w:t>
      </w:r>
      <w:r>
        <w:rPr>
          <w:rFonts w:ascii="宋体" w:eastAsia="宋体" w:hAnsi="宋体" w:cs="宋体" w:hint="eastAsia"/>
          <w:sz w:val="24"/>
          <w:szCs w:val="24"/>
        </w:rPr>
        <w:lastRenderedPageBreak/>
        <w:t>实效性，传统与现代相结合的</w:t>
      </w:r>
      <w:r w:rsidR="00047634">
        <w:rPr>
          <w:rFonts w:ascii="宋体" w:eastAsia="宋体" w:hAnsi="宋体" w:cs="宋体" w:hint="eastAsia"/>
          <w:sz w:val="24"/>
          <w:szCs w:val="24"/>
        </w:rPr>
        <w:t>锡林郭勒</w:t>
      </w:r>
      <w:proofErr w:type="gramStart"/>
      <w:r w:rsidR="00047634">
        <w:rPr>
          <w:rFonts w:ascii="宋体" w:eastAsia="宋体" w:hAnsi="宋体" w:cs="宋体" w:hint="eastAsia"/>
          <w:sz w:val="24"/>
          <w:szCs w:val="24"/>
        </w:rPr>
        <w:t>盟</w:t>
      </w:r>
      <w:r>
        <w:rPr>
          <w:rFonts w:ascii="宋体" w:eastAsia="宋体" w:hAnsi="宋体" w:cs="宋体" w:hint="eastAsia"/>
          <w:sz w:val="24"/>
          <w:szCs w:val="24"/>
        </w:rPr>
        <w:t>特色兽药</w:t>
      </w:r>
      <w:proofErr w:type="gramEnd"/>
      <w:r>
        <w:rPr>
          <w:rFonts w:ascii="宋体" w:eastAsia="宋体" w:hAnsi="宋体" w:cs="宋体" w:hint="eastAsia"/>
          <w:sz w:val="24"/>
          <w:szCs w:val="24"/>
        </w:rPr>
        <w:t>产业。</w:t>
      </w:r>
    </w:p>
    <w:p w:rsidR="00AB6D99" w:rsidRDefault="001937D7" w:rsidP="009734B1">
      <w:pPr>
        <w:spacing w:line="440" w:lineRule="exact"/>
        <w:ind w:firstLineChars="200" w:firstLine="482"/>
        <w:rPr>
          <w:rFonts w:ascii="宋体" w:eastAsia="宋体" w:hAnsi="宋体" w:cs="宋体"/>
          <w:sz w:val="24"/>
          <w:szCs w:val="24"/>
        </w:rPr>
      </w:pPr>
      <w:r w:rsidRPr="009734B1">
        <w:rPr>
          <w:rFonts w:ascii="楷体_GB2312" w:eastAsia="楷体_GB2312" w:hAnsi="楷体_GB2312" w:cs="楷体_GB2312" w:hint="eastAsia"/>
          <w:b/>
          <w:sz w:val="24"/>
          <w:szCs w:val="24"/>
        </w:rPr>
        <w:t>新型化工：</w:t>
      </w:r>
      <w:r>
        <w:rPr>
          <w:rFonts w:ascii="宋体" w:eastAsia="宋体" w:hAnsi="宋体" w:cs="宋体" w:hint="eastAsia"/>
          <w:sz w:val="24"/>
          <w:szCs w:val="24"/>
        </w:rPr>
        <w:t>到2025年，全盟规模以上化工行业总产值突破50亿元，甲醇产能稳定在150万吨、聚丙烯46万吨、合成氨18万吨、氢氟酸1.5万吨。</w:t>
      </w:r>
    </w:p>
    <w:p w:rsidR="00AB6D99" w:rsidRDefault="001937D7" w:rsidP="009734B1">
      <w:pPr>
        <w:spacing w:line="440" w:lineRule="exact"/>
        <w:ind w:firstLineChars="200" w:firstLine="482"/>
        <w:rPr>
          <w:rFonts w:ascii="宋体" w:eastAsia="宋体" w:hAnsi="宋体" w:cs="宋体"/>
          <w:sz w:val="24"/>
          <w:szCs w:val="24"/>
        </w:rPr>
      </w:pPr>
      <w:r w:rsidRPr="009734B1">
        <w:rPr>
          <w:rFonts w:ascii="楷体_GB2312" w:eastAsia="楷体_GB2312" w:hAnsi="楷体_GB2312" w:cs="楷体_GB2312" w:hint="eastAsia"/>
          <w:b/>
          <w:sz w:val="24"/>
          <w:szCs w:val="24"/>
        </w:rPr>
        <w:t>煤层气：</w:t>
      </w:r>
      <w:r>
        <w:rPr>
          <w:rFonts w:ascii="宋体" w:eastAsia="宋体" w:hAnsi="宋体" w:cs="宋体" w:hint="eastAsia"/>
          <w:sz w:val="24"/>
          <w:szCs w:val="24"/>
        </w:rPr>
        <w:t>到2025年，力争煤层气开采开发投资达到10亿元以上，煤层气产值5亿元以上。</w:t>
      </w:r>
    </w:p>
    <w:p w:rsidR="00AB6D99" w:rsidRDefault="001937D7" w:rsidP="009734B1">
      <w:pPr>
        <w:spacing w:line="440" w:lineRule="exact"/>
        <w:ind w:firstLineChars="200" w:firstLine="482"/>
        <w:rPr>
          <w:rFonts w:ascii="宋体" w:eastAsia="宋体" w:hAnsi="宋体" w:cs="宋体"/>
          <w:sz w:val="24"/>
          <w:szCs w:val="24"/>
        </w:rPr>
      </w:pPr>
      <w:r w:rsidRPr="009734B1">
        <w:rPr>
          <w:rFonts w:ascii="楷体_GB2312" w:eastAsia="楷体_GB2312" w:hAnsi="楷体_GB2312" w:cs="楷体_GB2312" w:hint="eastAsia"/>
          <w:b/>
          <w:sz w:val="24"/>
          <w:szCs w:val="24"/>
        </w:rPr>
        <w:t>纸塑制品：</w:t>
      </w:r>
      <w:r>
        <w:rPr>
          <w:rFonts w:ascii="宋体" w:eastAsia="宋体" w:hAnsi="宋体" w:cs="宋体" w:hint="eastAsia"/>
          <w:sz w:val="24"/>
          <w:szCs w:val="24"/>
        </w:rPr>
        <w:t>推进</w:t>
      </w:r>
      <w:r w:rsidR="00CF5297">
        <w:rPr>
          <w:rFonts w:ascii="宋体" w:eastAsia="宋体" w:hAnsi="宋体" w:cs="宋体" w:hint="eastAsia"/>
          <w:sz w:val="24"/>
          <w:szCs w:val="24"/>
        </w:rPr>
        <w:t>太仆寺旗</w:t>
      </w:r>
      <w:r>
        <w:rPr>
          <w:rFonts w:ascii="宋体" w:eastAsia="宋体" w:hAnsi="宋体" w:cs="宋体" w:hint="eastAsia"/>
          <w:sz w:val="24"/>
          <w:szCs w:val="24"/>
        </w:rPr>
        <w:t>纸塑制品加工产业园做大做强。</w:t>
      </w:r>
    </w:p>
    <w:p w:rsidR="00AB6D99" w:rsidRDefault="001937D7">
      <w:pPr>
        <w:pStyle w:val="3"/>
        <w:ind w:firstLine="482"/>
        <w:rPr>
          <w:rFonts w:ascii="宋体" w:eastAsia="宋体" w:hAnsi="宋体" w:cs="宋体"/>
          <w:szCs w:val="24"/>
        </w:rPr>
      </w:pPr>
      <w:bookmarkStart w:id="61" w:name="_Toc114568027"/>
      <w:r>
        <w:rPr>
          <w:rFonts w:ascii="宋体" w:eastAsia="宋体" w:hAnsi="宋体" w:cs="宋体" w:hint="eastAsia"/>
          <w:szCs w:val="24"/>
        </w:rPr>
        <w:t>三、发展方式</w:t>
      </w:r>
      <w:bookmarkEnd w:id="61"/>
    </w:p>
    <w:p w:rsidR="00AB6D99" w:rsidRDefault="001937D7" w:rsidP="009734B1">
      <w:pPr>
        <w:spacing w:line="440" w:lineRule="exact"/>
        <w:ind w:firstLineChars="200" w:firstLine="482"/>
        <w:rPr>
          <w:rFonts w:ascii="宋体" w:eastAsia="宋体" w:hAnsi="宋体" w:cs="宋体"/>
          <w:sz w:val="24"/>
          <w:szCs w:val="24"/>
        </w:rPr>
      </w:pPr>
      <w:r w:rsidRPr="009734B1">
        <w:rPr>
          <w:rFonts w:ascii="楷体_GB2312" w:eastAsia="楷体_GB2312" w:hAnsi="楷体_GB2312" w:cs="楷体_GB2312" w:hint="eastAsia"/>
          <w:b/>
          <w:sz w:val="24"/>
          <w:szCs w:val="24"/>
        </w:rPr>
        <w:t>聚集型发展：</w:t>
      </w:r>
      <w:r>
        <w:rPr>
          <w:rFonts w:ascii="宋体" w:eastAsia="宋体" w:hAnsi="宋体" w:cs="宋体" w:hint="eastAsia"/>
          <w:sz w:val="24"/>
          <w:szCs w:val="24"/>
        </w:rPr>
        <w:t>引导和推动各类特色产业进行区域性聚集，形成特色产业园区，以聚集成规模，打造特色产业聚集型影响。</w:t>
      </w:r>
    </w:p>
    <w:p w:rsidR="00AB6D99" w:rsidRDefault="001937D7" w:rsidP="009734B1">
      <w:pPr>
        <w:spacing w:line="440" w:lineRule="exact"/>
        <w:ind w:firstLineChars="200" w:firstLine="482"/>
        <w:rPr>
          <w:rFonts w:ascii="宋体" w:eastAsia="宋体" w:hAnsi="宋体" w:cs="宋体"/>
          <w:sz w:val="24"/>
          <w:szCs w:val="24"/>
        </w:rPr>
      </w:pPr>
      <w:r w:rsidRPr="009734B1">
        <w:rPr>
          <w:rFonts w:ascii="楷体_GB2312" w:eastAsia="楷体_GB2312" w:hAnsi="楷体_GB2312" w:cs="楷体_GB2312" w:hint="eastAsia"/>
          <w:b/>
          <w:sz w:val="24"/>
          <w:szCs w:val="24"/>
        </w:rPr>
        <w:t>新材料：</w:t>
      </w:r>
      <w:r>
        <w:rPr>
          <w:rFonts w:ascii="宋体" w:eastAsia="宋体" w:hAnsi="宋体" w:cs="宋体" w:hint="eastAsia"/>
          <w:sz w:val="24"/>
          <w:szCs w:val="24"/>
        </w:rPr>
        <w:t>依托</w:t>
      </w:r>
      <w:r w:rsidR="00047634">
        <w:rPr>
          <w:rFonts w:ascii="宋体" w:eastAsia="宋体" w:hAnsi="宋体" w:cs="宋体" w:hint="eastAsia"/>
          <w:sz w:val="24"/>
          <w:szCs w:val="24"/>
        </w:rPr>
        <w:t>锡林郭勒</w:t>
      </w:r>
      <w:proofErr w:type="gramStart"/>
      <w:r w:rsidR="00047634">
        <w:rPr>
          <w:rFonts w:ascii="宋体" w:eastAsia="宋体" w:hAnsi="宋体" w:cs="宋体" w:hint="eastAsia"/>
          <w:sz w:val="24"/>
          <w:szCs w:val="24"/>
        </w:rPr>
        <w:t>盟</w:t>
      </w:r>
      <w:r>
        <w:rPr>
          <w:rFonts w:ascii="宋体" w:eastAsia="宋体" w:hAnsi="宋体" w:cs="宋体" w:hint="eastAsia"/>
          <w:sz w:val="24"/>
          <w:szCs w:val="24"/>
        </w:rPr>
        <w:t>资源</w:t>
      </w:r>
      <w:proofErr w:type="gramEnd"/>
      <w:r>
        <w:rPr>
          <w:rFonts w:ascii="宋体" w:eastAsia="宋体" w:hAnsi="宋体" w:cs="宋体" w:hint="eastAsia"/>
          <w:sz w:val="24"/>
          <w:szCs w:val="24"/>
        </w:rPr>
        <w:t>禀赋，充分发挥能源供应、用地空间优势，大力推动技术引进和技术革新，重点发展先进建材及非金属矿物材料、先进碳材料等新型材料产业。特别是粉煤灰新材料、超硬质材料、先进碳材料的研发和生产。</w:t>
      </w:r>
    </w:p>
    <w:p w:rsidR="00AB6D99" w:rsidRDefault="001937D7" w:rsidP="009734B1">
      <w:pPr>
        <w:spacing w:line="440" w:lineRule="exact"/>
        <w:ind w:firstLineChars="200" w:firstLine="482"/>
        <w:rPr>
          <w:rFonts w:ascii="宋体" w:eastAsia="宋体" w:hAnsi="宋体" w:cs="宋体"/>
          <w:sz w:val="24"/>
          <w:szCs w:val="24"/>
        </w:rPr>
      </w:pPr>
      <w:r w:rsidRPr="009734B1">
        <w:rPr>
          <w:rFonts w:ascii="楷体_GB2312" w:eastAsia="楷体_GB2312" w:hAnsi="楷体_GB2312" w:cs="楷体_GB2312" w:hint="eastAsia"/>
          <w:b/>
          <w:sz w:val="24"/>
          <w:szCs w:val="24"/>
        </w:rPr>
        <w:t>药：</w:t>
      </w:r>
      <w:r>
        <w:rPr>
          <w:rFonts w:ascii="宋体" w:eastAsia="宋体" w:hAnsi="宋体" w:cs="宋体" w:hint="eastAsia"/>
          <w:sz w:val="24"/>
          <w:szCs w:val="24"/>
        </w:rPr>
        <w:t>多角度，多方式推动蒙药、兽药产业发展。蒙药，依托</w:t>
      </w:r>
      <w:r w:rsidR="00047634">
        <w:rPr>
          <w:rFonts w:ascii="宋体" w:eastAsia="宋体" w:hAnsi="宋体" w:cs="宋体" w:hint="eastAsia"/>
          <w:sz w:val="24"/>
          <w:szCs w:val="24"/>
        </w:rPr>
        <w:t>锡林郭勒盟</w:t>
      </w:r>
      <w:r>
        <w:rPr>
          <w:rFonts w:ascii="宋体" w:eastAsia="宋体" w:hAnsi="宋体" w:cs="宋体" w:hint="eastAsia"/>
          <w:sz w:val="24"/>
          <w:szCs w:val="24"/>
        </w:rPr>
        <w:t>特有的蒙医和蒙药材资源优势和发展基础，大力发展蒙药材加工业，特别是蒙药饮片加工产业。在临床条件成熟的情况下，发展基于蒙医疗法用药的蒙医药剂，将</w:t>
      </w:r>
      <w:r>
        <w:rPr>
          <w:rFonts w:ascii="宋体" w:eastAsia="宋体" w:hAnsi="宋体" w:cs="宋体" w:hint="eastAsia"/>
          <w:sz w:val="24"/>
          <w:szCs w:val="24"/>
        </w:rPr>
        <w:lastRenderedPageBreak/>
        <w:t>特色、特效药方用成品药剂的方式推向市场。在“十四五”期间，加大招商和政策优惠力度，引进有实力和科研力量强的蒙药生产企业，加强蒙药材种植基地建设，健全蒙药材、蒙药制造规范标准，培育现代化蒙药</w:t>
      </w:r>
      <w:proofErr w:type="gramStart"/>
      <w:r>
        <w:rPr>
          <w:rFonts w:ascii="宋体" w:eastAsia="宋体" w:hAnsi="宋体" w:cs="宋体" w:hint="eastAsia"/>
          <w:sz w:val="24"/>
          <w:szCs w:val="24"/>
        </w:rPr>
        <w:t>材加工</w:t>
      </w:r>
      <w:proofErr w:type="gramEnd"/>
      <w:r>
        <w:rPr>
          <w:rFonts w:ascii="宋体" w:eastAsia="宋体" w:hAnsi="宋体" w:cs="宋体" w:hint="eastAsia"/>
          <w:sz w:val="24"/>
          <w:szCs w:val="24"/>
        </w:rPr>
        <w:t>基地。兽药，</w:t>
      </w:r>
      <w:r w:rsidR="00047634">
        <w:rPr>
          <w:rFonts w:ascii="宋体" w:eastAsia="宋体" w:hAnsi="宋体" w:cs="宋体" w:hint="eastAsia"/>
          <w:sz w:val="24"/>
          <w:szCs w:val="24"/>
        </w:rPr>
        <w:t>锡林郭勒</w:t>
      </w:r>
      <w:proofErr w:type="gramStart"/>
      <w:r w:rsidR="00047634">
        <w:rPr>
          <w:rFonts w:ascii="宋体" w:eastAsia="宋体" w:hAnsi="宋体" w:cs="宋体" w:hint="eastAsia"/>
          <w:sz w:val="24"/>
          <w:szCs w:val="24"/>
        </w:rPr>
        <w:t>盟</w:t>
      </w:r>
      <w:r>
        <w:rPr>
          <w:rFonts w:ascii="宋体" w:eastAsia="宋体" w:hAnsi="宋体" w:cs="宋体" w:hint="eastAsia"/>
          <w:sz w:val="24"/>
          <w:szCs w:val="24"/>
        </w:rPr>
        <w:t>作为</w:t>
      </w:r>
      <w:proofErr w:type="gramEnd"/>
      <w:r>
        <w:rPr>
          <w:rFonts w:ascii="宋体" w:eastAsia="宋体" w:hAnsi="宋体" w:cs="宋体" w:hint="eastAsia"/>
          <w:sz w:val="24"/>
          <w:szCs w:val="24"/>
        </w:rPr>
        <w:t>畜牧业大盟，有着非常大的兽药和畜禽防疫药品市场。“十四五”期间，</w:t>
      </w:r>
      <w:r w:rsidR="00047634">
        <w:rPr>
          <w:rFonts w:ascii="宋体" w:eastAsia="宋体" w:hAnsi="宋体" w:cs="宋体" w:hint="eastAsia"/>
          <w:sz w:val="24"/>
          <w:szCs w:val="24"/>
        </w:rPr>
        <w:t>锡林郭勒盟</w:t>
      </w:r>
      <w:r>
        <w:rPr>
          <w:rFonts w:ascii="宋体" w:eastAsia="宋体" w:hAnsi="宋体" w:cs="宋体" w:hint="eastAsia"/>
          <w:sz w:val="24"/>
          <w:szCs w:val="24"/>
        </w:rPr>
        <w:t>将把发展兽药产业作为经济保障产业和新经济增长点进行大力发展，挖掘牧区传统和实用药方药剂，引进现代兽药产品生产企业，打造具有实效性，传统与现代相结合的</w:t>
      </w:r>
      <w:r w:rsidR="00047634">
        <w:rPr>
          <w:rFonts w:ascii="宋体" w:eastAsia="宋体" w:hAnsi="宋体" w:cs="宋体" w:hint="eastAsia"/>
          <w:sz w:val="24"/>
          <w:szCs w:val="24"/>
        </w:rPr>
        <w:t>锡林郭勒</w:t>
      </w:r>
      <w:proofErr w:type="gramStart"/>
      <w:r w:rsidR="00047634">
        <w:rPr>
          <w:rFonts w:ascii="宋体" w:eastAsia="宋体" w:hAnsi="宋体" w:cs="宋体" w:hint="eastAsia"/>
          <w:sz w:val="24"/>
          <w:szCs w:val="24"/>
        </w:rPr>
        <w:t>盟</w:t>
      </w:r>
      <w:r>
        <w:rPr>
          <w:rFonts w:ascii="宋体" w:eastAsia="宋体" w:hAnsi="宋体" w:cs="宋体" w:hint="eastAsia"/>
          <w:sz w:val="24"/>
          <w:szCs w:val="24"/>
        </w:rPr>
        <w:t>特色兽药</w:t>
      </w:r>
      <w:proofErr w:type="gramEnd"/>
      <w:r>
        <w:rPr>
          <w:rFonts w:ascii="宋体" w:eastAsia="宋体" w:hAnsi="宋体" w:cs="宋体" w:hint="eastAsia"/>
          <w:sz w:val="24"/>
          <w:szCs w:val="24"/>
        </w:rPr>
        <w:t>产业。</w:t>
      </w:r>
    </w:p>
    <w:p w:rsidR="00AB6D99" w:rsidRDefault="001937D7" w:rsidP="009734B1">
      <w:pPr>
        <w:spacing w:line="440" w:lineRule="exact"/>
        <w:ind w:firstLineChars="200" w:firstLine="482"/>
        <w:rPr>
          <w:rFonts w:ascii="宋体" w:eastAsia="宋体" w:hAnsi="宋体" w:cs="宋体"/>
          <w:sz w:val="24"/>
          <w:szCs w:val="24"/>
        </w:rPr>
      </w:pPr>
      <w:r w:rsidRPr="009734B1">
        <w:rPr>
          <w:rFonts w:ascii="楷体_GB2312" w:eastAsia="楷体_GB2312" w:hAnsi="楷体_GB2312" w:cs="楷体_GB2312" w:hint="eastAsia"/>
          <w:b/>
          <w:sz w:val="24"/>
          <w:szCs w:val="24"/>
        </w:rPr>
        <w:t>新型化工：</w:t>
      </w:r>
      <w:r>
        <w:rPr>
          <w:rFonts w:ascii="宋体" w:eastAsia="宋体" w:hAnsi="宋体" w:cs="宋体" w:hint="eastAsia"/>
          <w:sz w:val="24"/>
          <w:szCs w:val="24"/>
        </w:rPr>
        <w:t>大力发展下游延伸加工产业，坚持创新引领、绿色安全、耦合集聚的原则，以化工园区为载体，以现有化工项目为依托，大力发展下游延伸加工产业，推动化工及其延伸产业向化工开发区聚集，转变发展方式，打造绿色化、精细化、循环化的新型化工产业链，推动</w:t>
      </w:r>
      <w:r w:rsidR="00047634">
        <w:rPr>
          <w:rFonts w:ascii="宋体" w:eastAsia="宋体" w:hAnsi="宋体" w:cs="宋体" w:hint="eastAsia"/>
          <w:sz w:val="24"/>
          <w:szCs w:val="24"/>
        </w:rPr>
        <w:t>锡林郭勒盟</w:t>
      </w:r>
      <w:r>
        <w:rPr>
          <w:rFonts w:ascii="宋体" w:eastAsia="宋体" w:hAnsi="宋体" w:cs="宋体" w:hint="eastAsia"/>
          <w:sz w:val="24"/>
          <w:szCs w:val="24"/>
        </w:rPr>
        <w:t>化工产业实现初级加工规模化、中间链条特色化、终端产品精细化发展，力争</w:t>
      </w:r>
      <w:r w:rsidR="00CF5297">
        <w:rPr>
          <w:rFonts w:ascii="宋体" w:eastAsia="宋体" w:hAnsi="宋体" w:cs="宋体" w:hint="eastAsia"/>
          <w:sz w:val="24"/>
          <w:szCs w:val="24"/>
        </w:rPr>
        <w:t>多伦县</w:t>
      </w:r>
      <w:r>
        <w:rPr>
          <w:rFonts w:ascii="宋体" w:eastAsia="宋体" w:hAnsi="宋体" w:cs="宋体" w:hint="eastAsia"/>
          <w:sz w:val="24"/>
          <w:szCs w:val="24"/>
        </w:rPr>
        <w:t>、</w:t>
      </w:r>
      <w:r w:rsidR="00CF5297">
        <w:rPr>
          <w:rFonts w:ascii="宋体" w:eastAsia="宋体" w:hAnsi="宋体" w:cs="宋体" w:hint="eastAsia"/>
          <w:sz w:val="24"/>
          <w:szCs w:val="24"/>
        </w:rPr>
        <w:t>苏尼特左旗</w:t>
      </w:r>
      <w:r>
        <w:rPr>
          <w:rFonts w:ascii="宋体" w:eastAsia="宋体" w:hAnsi="宋体" w:cs="宋体" w:hint="eastAsia"/>
          <w:sz w:val="24"/>
          <w:szCs w:val="24"/>
        </w:rPr>
        <w:t>两个地区产业园认定为自治区化工园区（集中区）。加速产业高端化、智能化、绿色化发展，创建一批绿色工厂、绿色产品、绿色供应链。进一步提升企业科技创新能力，鼓励引导企业加大自主研发投入，扩大对外技术创新合作，支持盟内新型化工企业与全国重点高校及科研院所建设“产学研”创新平台，支持企业创</w:t>
      </w:r>
      <w:r>
        <w:rPr>
          <w:rFonts w:ascii="宋体" w:eastAsia="宋体" w:hAnsi="宋体" w:cs="宋体" w:hint="eastAsia"/>
          <w:sz w:val="24"/>
          <w:szCs w:val="24"/>
        </w:rPr>
        <w:lastRenderedPageBreak/>
        <w:t>建新型化工实验室和企业技术中心，支持国内外先进技术成果在锡林郭勒</w:t>
      </w:r>
      <w:proofErr w:type="gramStart"/>
      <w:r>
        <w:rPr>
          <w:rFonts w:ascii="宋体" w:eastAsia="宋体" w:hAnsi="宋体" w:cs="宋体" w:hint="eastAsia"/>
          <w:sz w:val="24"/>
          <w:szCs w:val="24"/>
        </w:rPr>
        <w:t>盟实现</w:t>
      </w:r>
      <w:proofErr w:type="gramEnd"/>
      <w:r>
        <w:rPr>
          <w:rFonts w:ascii="宋体" w:eastAsia="宋体" w:hAnsi="宋体" w:cs="宋体" w:hint="eastAsia"/>
          <w:sz w:val="24"/>
          <w:szCs w:val="24"/>
        </w:rPr>
        <w:t>产业化应用。创建绿色产品、绿色工厂、绿色供应链，打造绿色示范标杆，鼓励企业开展节能技术改造，不断优化能耗、水耗和工艺系统，进一步企业提升绿色发展水平，促进全产业链和产品全生命周期绿色发展。推动信息化、智能化和工业化深度融合发展，鼓励企业结合生产工艺条件实施智能化改造，提升生产现场的实时感知和数据采集能力。提升智能化和本质安全水平，推动信息化、智能化和工业深度融合发展，鼓励企业进行智能化改造和“机器换人”，进一步提升企业竞争力。进一步完善化工园区（集中区）安全生产管理水平，持续推动企业生产装备和工艺技术改造，建立重点部位、关键环节和重大危险源监测预警机制，进一步提升企业安全生产水平。进一步加强重点化工集聚区重大安全风险防控，推动化工集聚区全部达到一般或较低安全风险等级。</w:t>
      </w:r>
    </w:p>
    <w:p w:rsidR="00AB6D99" w:rsidRDefault="001937D7" w:rsidP="009734B1">
      <w:pPr>
        <w:spacing w:line="440" w:lineRule="exact"/>
        <w:ind w:firstLineChars="200" w:firstLine="482"/>
        <w:rPr>
          <w:rFonts w:ascii="宋体" w:eastAsia="宋体" w:hAnsi="宋体" w:cs="宋体"/>
          <w:sz w:val="24"/>
          <w:szCs w:val="24"/>
        </w:rPr>
      </w:pPr>
      <w:r w:rsidRPr="009734B1">
        <w:rPr>
          <w:rFonts w:ascii="楷体_GB2312" w:eastAsia="楷体_GB2312" w:hAnsi="楷体_GB2312" w:cs="楷体_GB2312" w:hint="eastAsia"/>
          <w:b/>
          <w:sz w:val="24"/>
          <w:szCs w:val="24"/>
        </w:rPr>
        <w:t>煤层气：</w:t>
      </w:r>
      <w:r>
        <w:rPr>
          <w:rFonts w:ascii="宋体" w:eastAsia="宋体" w:hAnsi="宋体" w:cs="宋体" w:hint="eastAsia"/>
          <w:sz w:val="24"/>
          <w:szCs w:val="24"/>
        </w:rPr>
        <w:t>加大煤层气的勘探开发力度，加快推进煤层气产业化基地建设步伐，特别是结合</w:t>
      </w:r>
      <w:r w:rsidR="00047634">
        <w:rPr>
          <w:rFonts w:ascii="宋体" w:eastAsia="宋体" w:hAnsi="宋体" w:cs="宋体" w:hint="eastAsia"/>
          <w:sz w:val="24"/>
          <w:szCs w:val="24"/>
        </w:rPr>
        <w:t>锡林郭勒盟</w:t>
      </w:r>
      <w:r>
        <w:rPr>
          <w:rFonts w:ascii="宋体" w:eastAsia="宋体" w:hAnsi="宋体" w:cs="宋体" w:hint="eastAsia"/>
          <w:sz w:val="24"/>
          <w:szCs w:val="24"/>
        </w:rPr>
        <w:t>特点的</w:t>
      </w:r>
      <w:proofErr w:type="gramStart"/>
      <w:r>
        <w:rPr>
          <w:rFonts w:ascii="宋体" w:eastAsia="宋体" w:hAnsi="宋体" w:cs="宋体" w:hint="eastAsia"/>
          <w:sz w:val="24"/>
          <w:szCs w:val="24"/>
        </w:rPr>
        <w:t>低煤阶煤层气开发</w:t>
      </w:r>
      <w:proofErr w:type="gramEnd"/>
      <w:r>
        <w:rPr>
          <w:rFonts w:ascii="宋体" w:eastAsia="宋体" w:hAnsi="宋体" w:cs="宋体" w:hint="eastAsia"/>
          <w:sz w:val="24"/>
          <w:szCs w:val="24"/>
        </w:rPr>
        <w:t>，扩大煤层气产业在</w:t>
      </w:r>
      <w:r w:rsidR="00047634">
        <w:rPr>
          <w:rFonts w:ascii="宋体" w:eastAsia="宋体" w:hAnsi="宋体" w:cs="宋体" w:hint="eastAsia"/>
          <w:sz w:val="24"/>
          <w:szCs w:val="24"/>
        </w:rPr>
        <w:t>锡林郭勒盟</w:t>
      </w:r>
      <w:r>
        <w:rPr>
          <w:rFonts w:ascii="宋体" w:eastAsia="宋体" w:hAnsi="宋体" w:cs="宋体" w:hint="eastAsia"/>
          <w:sz w:val="24"/>
          <w:szCs w:val="24"/>
        </w:rPr>
        <w:t>非煤产业发展中的比重。在二连油田推广绿色清洁的油气勘探开发技术，伴生气全部回收利用，废液废水全部无害化处理，保护好地下水和地表水，最大限度减少占用土地。</w:t>
      </w:r>
    </w:p>
    <w:p w:rsidR="00AB6D99" w:rsidRDefault="001937D7" w:rsidP="009734B1">
      <w:pPr>
        <w:spacing w:line="440" w:lineRule="exact"/>
        <w:ind w:firstLineChars="200" w:firstLine="482"/>
        <w:rPr>
          <w:rFonts w:ascii="宋体" w:eastAsia="宋体" w:hAnsi="宋体" w:cs="宋体"/>
          <w:sz w:val="24"/>
          <w:szCs w:val="24"/>
        </w:rPr>
      </w:pPr>
      <w:r w:rsidRPr="009734B1">
        <w:rPr>
          <w:rFonts w:ascii="楷体_GB2312" w:eastAsia="楷体_GB2312" w:hAnsi="楷体_GB2312" w:cs="楷体_GB2312" w:hint="eastAsia"/>
          <w:b/>
          <w:sz w:val="24"/>
          <w:szCs w:val="24"/>
        </w:rPr>
        <w:lastRenderedPageBreak/>
        <w:t>建材：</w:t>
      </w:r>
      <w:r>
        <w:rPr>
          <w:rFonts w:ascii="宋体" w:eastAsia="宋体" w:hAnsi="宋体" w:cs="宋体" w:hint="eastAsia"/>
          <w:sz w:val="24"/>
          <w:szCs w:val="24"/>
        </w:rPr>
        <w:t>发挥</w:t>
      </w:r>
      <w:proofErr w:type="gramStart"/>
      <w:r w:rsidR="00CF5297">
        <w:rPr>
          <w:rFonts w:ascii="宋体" w:eastAsia="宋体" w:hAnsi="宋体" w:cs="宋体" w:hint="eastAsia"/>
          <w:sz w:val="24"/>
          <w:szCs w:val="24"/>
        </w:rPr>
        <w:t>镶</w:t>
      </w:r>
      <w:proofErr w:type="gramEnd"/>
      <w:r w:rsidR="00CF5297">
        <w:rPr>
          <w:rFonts w:ascii="宋体" w:eastAsia="宋体" w:hAnsi="宋体" w:cs="宋体" w:hint="eastAsia"/>
          <w:sz w:val="24"/>
          <w:szCs w:val="24"/>
        </w:rPr>
        <w:t>黄旗</w:t>
      </w:r>
      <w:r>
        <w:rPr>
          <w:rFonts w:ascii="宋体" w:eastAsia="宋体" w:hAnsi="宋体" w:cs="宋体" w:hint="eastAsia"/>
          <w:sz w:val="24"/>
          <w:szCs w:val="24"/>
        </w:rPr>
        <w:t>“中国塞北石材之乡”的品牌效应，培育壮大石材产业，打造集生产、设计、销售、商贸、</w:t>
      </w:r>
      <w:proofErr w:type="gramStart"/>
      <w:r>
        <w:rPr>
          <w:rFonts w:ascii="宋体" w:eastAsia="宋体" w:hAnsi="宋体" w:cs="宋体" w:hint="eastAsia"/>
          <w:sz w:val="24"/>
          <w:szCs w:val="24"/>
        </w:rPr>
        <w:t>文旅为</w:t>
      </w:r>
      <w:proofErr w:type="gramEnd"/>
      <w:r>
        <w:rPr>
          <w:rFonts w:ascii="宋体" w:eastAsia="宋体" w:hAnsi="宋体" w:cs="宋体" w:hint="eastAsia"/>
          <w:sz w:val="24"/>
          <w:szCs w:val="24"/>
        </w:rPr>
        <w:t>一体的塞北石材产业链。重点推进资源整合和产业重组，利用龙头企业或招商引资，通过收购、联合、入股等方式，整合“低、小、散、初”石材加工企业，形成以龙头企业为核心的石材产业联合体。整合石材矿山资源，建立联合采矿区，提高采矿的智能化和绿色化水平。鼓励加工企业进行技术改造和科技研发，推进智慧工厂建设，大力开发高端石材，推进人造石、超薄板、石材雕刻产业的发展。规模化、市场化引导发展风积</w:t>
      </w:r>
      <w:proofErr w:type="gramStart"/>
      <w:r>
        <w:rPr>
          <w:rFonts w:ascii="宋体" w:eastAsia="宋体" w:hAnsi="宋体" w:cs="宋体" w:hint="eastAsia"/>
          <w:sz w:val="24"/>
          <w:szCs w:val="24"/>
        </w:rPr>
        <w:t>砂</w:t>
      </w:r>
      <w:proofErr w:type="gramEnd"/>
      <w:r>
        <w:rPr>
          <w:rFonts w:ascii="宋体" w:eastAsia="宋体" w:hAnsi="宋体" w:cs="宋体" w:hint="eastAsia"/>
          <w:sz w:val="24"/>
          <w:szCs w:val="24"/>
        </w:rPr>
        <w:t>利用产业。</w:t>
      </w:r>
    </w:p>
    <w:p w:rsidR="00AB6D99" w:rsidRDefault="001937D7" w:rsidP="009734B1">
      <w:pPr>
        <w:spacing w:line="440" w:lineRule="exact"/>
        <w:ind w:firstLineChars="200" w:firstLine="482"/>
        <w:rPr>
          <w:rFonts w:ascii="宋体" w:eastAsia="宋体" w:hAnsi="宋体" w:cs="宋体"/>
          <w:sz w:val="24"/>
          <w:szCs w:val="24"/>
        </w:rPr>
      </w:pPr>
      <w:r w:rsidRPr="009734B1">
        <w:rPr>
          <w:rFonts w:ascii="楷体_GB2312" w:eastAsia="楷体_GB2312" w:hAnsi="楷体_GB2312" w:cs="楷体_GB2312" w:hint="eastAsia"/>
          <w:b/>
          <w:sz w:val="24"/>
          <w:szCs w:val="24"/>
        </w:rPr>
        <w:t>纸塑制品：</w:t>
      </w:r>
      <w:r>
        <w:rPr>
          <w:rFonts w:ascii="宋体" w:eastAsia="宋体" w:hAnsi="宋体" w:cs="宋体" w:hint="eastAsia"/>
          <w:sz w:val="24"/>
          <w:szCs w:val="24"/>
        </w:rPr>
        <w:t>加大招商引资力度，承接京津冀地区产业转移，打造</w:t>
      </w:r>
      <w:r w:rsidR="00CF5297">
        <w:rPr>
          <w:rFonts w:ascii="宋体" w:eastAsia="宋体" w:hAnsi="宋体" w:cs="宋体" w:hint="eastAsia"/>
          <w:sz w:val="24"/>
          <w:szCs w:val="24"/>
        </w:rPr>
        <w:t>太仆寺旗</w:t>
      </w:r>
      <w:r>
        <w:rPr>
          <w:rFonts w:ascii="宋体" w:eastAsia="宋体" w:hAnsi="宋体" w:cs="宋体" w:hint="eastAsia"/>
          <w:sz w:val="24"/>
          <w:szCs w:val="24"/>
        </w:rPr>
        <w:t>纸塑制品加工产业园。</w:t>
      </w:r>
    </w:p>
    <w:p w:rsidR="00AB6D99" w:rsidRDefault="001937D7" w:rsidP="009734B1">
      <w:pPr>
        <w:spacing w:line="440" w:lineRule="exact"/>
        <w:ind w:firstLineChars="200" w:firstLine="482"/>
        <w:rPr>
          <w:rFonts w:ascii="宋体" w:eastAsia="宋体" w:hAnsi="宋体" w:cs="宋体"/>
          <w:sz w:val="24"/>
          <w:szCs w:val="24"/>
        </w:rPr>
      </w:pPr>
      <w:r w:rsidRPr="009734B1">
        <w:rPr>
          <w:rFonts w:ascii="楷体_GB2312" w:eastAsia="楷体_GB2312" w:hAnsi="楷体_GB2312" w:cs="楷体_GB2312" w:hint="eastAsia"/>
          <w:b/>
          <w:sz w:val="24"/>
          <w:szCs w:val="24"/>
        </w:rPr>
        <w:t>民族文化手工业</w:t>
      </w:r>
      <w:r>
        <w:rPr>
          <w:rFonts w:ascii="楷体_GB2312" w:eastAsia="楷体_GB2312" w:hAnsi="楷体_GB2312" w:cs="楷体_GB2312" w:hint="eastAsia"/>
          <w:sz w:val="24"/>
          <w:szCs w:val="24"/>
        </w:rPr>
        <w:t>：</w:t>
      </w:r>
      <w:r>
        <w:rPr>
          <w:rFonts w:ascii="宋体" w:eastAsia="宋体" w:hAnsi="宋体" w:cs="宋体" w:hint="eastAsia"/>
          <w:sz w:val="24"/>
          <w:szCs w:val="24"/>
        </w:rPr>
        <w:t>积极发展蒙古包、蒙古服饰、民族乐器、马具、民族旅游商品等蕴含民族文化的手工业产业，促进民族文化传承和发展，将民族文化优势转化为经济发展优势。</w:t>
      </w:r>
    </w:p>
    <w:p w:rsidR="00AB6D99" w:rsidRDefault="001937D7">
      <w:pPr>
        <w:pStyle w:val="3"/>
        <w:numPr>
          <w:ilvl w:val="0"/>
          <w:numId w:val="2"/>
        </w:numPr>
        <w:ind w:firstLine="482"/>
      </w:pPr>
      <w:bookmarkStart w:id="62" w:name="_Toc114568028"/>
      <w:r>
        <w:rPr>
          <w:rFonts w:ascii="宋体" w:eastAsia="宋体" w:hAnsi="宋体" w:cs="宋体" w:hint="eastAsia"/>
          <w:szCs w:val="24"/>
        </w:rPr>
        <w:t>推进重点项目</w:t>
      </w:r>
      <w:bookmarkEnd w:id="62"/>
    </w:p>
    <w:p w:rsidR="00AB6D99" w:rsidRDefault="001937D7">
      <w:r>
        <w:rPr>
          <w:rFonts w:hint="eastAsia"/>
        </w:rPr>
        <w:br w:type="page"/>
      </w:r>
    </w:p>
    <w:tbl>
      <w:tblPr>
        <w:tblStyle w:val="aa"/>
        <w:tblW w:w="0" w:type="auto"/>
        <w:tblLook w:val="04A0" w:firstRow="1" w:lastRow="0" w:firstColumn="1" w:lastColumn="0" w:noHBand="0" w:noVBand="1"/>
      </w:tblPr>
      <w:tblGrid>
        <w:gridCol w:w="6339"/>
      </w:tblGrid>
      <w:tr w:rsidR="00AB6D99">
        <w:trPr>
          <w:trHeight w:hRule="exact" w:val="454"/>
        </w:trPr>
        <w:tc>
          <w:tcPr>
            <w:tcW w:w="6339" w:type="dxa"/>
            <w:shd w:val="clear" w:color="auto" w:fill="8DB3E2" w:themeFill="text2" w:themeFillTint="66"/>
            <w:vAlign w:val="center"/>
          </w:tcPr>
          <w:p w:rsidR="00AB6D99" w:rsidRDefault="001937D7">
            <w:pPr>
              <w:jc w:val="center"/>
            </w:pPr>
            <w:r>
              <w:rPr>
                <w:rFonts w:ascii="黑体" w:eastAsia="黑体" w:hAnsi="黑体" w:cs="黑体" w:hint="eastAsia"/>
                <w:b/>
              </w:rPr>
              <w:lastRenderedPageBreak/>
              <w:t>专栏 8 特色工业重点方向</w:t>
            </w:r>
          </w:p>
        </w:tc>
      </w:tr>
      <w:tr w:rsidR="00AB6D99">
        <w:tc>
          <w:tcPr>
            <w:tcW w:w="6339" w:type="dxa"/>
            <w:shd w:val="clear" w:color="auto" w:fill="C6D9F1" w:themeFill="text2" w:themeFillTint="33"/>
            <w:vAlign w:val="center"/>
          </w:tcPr>
          <w:p w:rsidR="00AB6D99" w:rsidRDefault="001937D7" w:rsidP="001937D7">
            <w:pPr>
              <w:spacing w:line="320" w:lineRule="exact"/>
              <w:ind w:firstLineChars="200" w:firstLine="422"/>
              <w:rPr>
                <w:rFonts w:ascii="宋体" w:eastAsia="宋体" w:hAnsi="宋体" w:cs="宋体"/>
                <w:szCs w:val="21"/>
              </w:rPr>
            </w:pPr>
            <w:r>
              <w:rPr>
                <w:rFonts w:ascii="宋体" w:eastAsia="宋体" w:hAnsi="宋体" w:cs="宋体" w:hint="eastAsia"/>
                <w:b/>
                <w:bCs/>
                <w:szCs w:val="21"/>
              </w:rPr>
              <w:t>新材料：</w:t>
            </w:r>
            <w:r>
              <w:rPr>
                <w:rFonts w:ascii="宋体" w:eastAsia="宋体" w:hAnsi="宋体" w:cs="宋体" w:hint="eastAsia"/>
                <w:szCs w:val="21"/>
              </w:rPr>
              <w:t>以</w:t>
            </w:r>
            <w:r w:rsidR="00CF5297">
              <w:rPr>
                <w:rFonts w:ascii="宋体" w:eastAsia="宋体" w:hAnsi="宋体" w:cs="宋体" w:hint="eastAsia"/>
                <w:szCs w:val="21"/>
              </w:rPr>
              <w:t>锡林浩特市</w:t>
            </w:r>
            <w:r>
              <w:rPr>
                <w:rFonts w:ascii="宋体" w:eastAsia="宋体" w:hAnsi="宋体" w:cs="宋体" w:hint="eastAsia"/>
                <w:szCs w:val="21"/>
              </w:rPr>
              <w:t>、</w:t>
            </w:r>
            <w:r w:rsidR="00CF5297">
              <w:rPr>
                <w:rFonts w:ascii="宋体" w:eastAsia="宋体" w:hAnsi="宋体" w:cs="宋体" w:hint="eastAsia"/>
                <w:szCs w:val="21"/>
              </w:rPr>
              <w:t>西乌珠穆沁旗</w:t>
            </w:r>
            <w:r>
              <w:rPr>
                <w:rFonts w:ascii="宋体" w:eastAsia="宋体" w:hAnsi="宋体" w:cs="宋体" w:hint="eastAsia"/>
                <w:szCs w:val="21"/>
              </w:rPr>
              <w:t>、</w:t>
            </w:r>
            <w:r w:rsidR="00CF5297">
              <w:rPr>
                <w:rFonts w:ascii="宋体" w:eastAsia="宋体" w:hAnsi="宋体" w:cs="宋体" w:hint="eastAsia"/>
                <w:szCs w:val="21"/>
              </w:rPr>
              <w:t>正蓝旗</w:t>
            </w:r>
            <w:r>
              <w:rPr>
                <w:rFonts w:ascii="宋体" w:eastAsia="宋体" w:hAnsi="宋体" w:cs="宋体" w:hint="eastAsia"/>
                <w:szCs w:val="21"/>
              </w:rPr>
              <w:t>为重点，大力推进粉煤灰、脱硫石膏、冶炼渣、煤矸石等工业固废综合利用，打造自治区级工业固废综合利用基地，发展新型陶瓷材料、轻质建筑保温材料、超细粉末材料等资源综合利用产业。全力推动石墨、金刚石等新材料产业发展，培育“石墨-石墨材料-应用”产业链，加快发展石墨烯、超高功率石墨电极、锂电池负极材料等产业应用。建成</w:t>
            </w:r>
            <w:r w:rsidR="00CF5297">
              <w:rPr>
                <w:rFonts w:ascii="宋体" w:eastAsia="宋体" w:hAnsi="宋体" w:cs="宋体" w:hint="eastAsia"/>
                <w:szCs w:val="21"/>
              </w:rPr>
              <w:t>太仆寺</w:t>
            </w:r>
            <w:proofErr w:type="gramStart"/>
            <w:r w:rsidR="00CF5297">
              <w:rPr>
                <w:rFonts w:ascii="宋体" w:eastAsia="宋体" w:hAnsi="宋体" w:cs="宋体" w:hint="eastAsia"/>
                <w:szCs w:val="21"/>
              </w:rPr>
              <w:t>旗</w:t>
            </w:r>
            <w:r>
              <w:rPr>
                <w:rFonts w:ascii="宋体" w:eastAsia="宋体" w:hAnsi="宋体" w:cs="宋体" w:hint="eastAsia"/>
                <w:szCs w:val="21"/>
              </w:rPr>
              <w:t>唐合科技</w:t>
            </w:r>
            <w:proofErr w:type="gramEnd"/>
            <w:r>
              <w:rPr>
                <w:rFonts w:ascii="宋体" w:eastAsia="宋体" w:hAnsi="宋体" w:cs="宋体" w:hint="eastAsia"/>
                <w:szCs w:val="21"/>
              </w:rPr>
              <w:t>年产66亿克拉人造金刚石，推动超硬质材料向上下游延伸，打造超硬质材料产业基地，实现硬质材料高端化发展。</w:t>
            </w:r>
          </w:p>
          <w:p w:rsidR="00AB6D99" w:rsidRDefault="001937D7" w:rsidP="001937D7">
            <w:pPr>
              <w:spacing w:line="320" w:lineRule="exact"/>
              <w:ind w:firstLineChars="200" w:firstLine="422"/>
              <w:rPr>
                <w:rFonts w:ascii="宋体" w:eastAsia="宋体" w:hAnsi="宋体" w:cs="宋体"/>
                <w:szCs w:val="21"/>
              </w:rPr>
            </w:pPr>
            <w:r>
              <w:rPr>
                <w:rFonts w:ascii="宋体" w:eastAsia="宋体" w:hAnsi="宋体" w:cs="宋体" w:hint="eastAsia"/>
                <w:b/>
                <w:bCs/>
                <w:szCs w:val="21"/>
              </w:rPr>
              <w:t>新型化工：</w:t>
            </w:r>
            <w:r>
              <w:rPr>
                <w:rFonts w:ascii="宋体" w:eastAsia="宋体" w:hAnsi="宋体" w:cs="宋体" w:hint="eastAsia"/>
                <w:szCs w:val="21"/>
              </w:rPr>
              <w:t>现代煤化工方面，在确保现有大唐多伦煤化工、</w:t>
            </w:r>
            <w:r w:rsidR="00CF5297">
              <w:rPr>
                <w:rFonts w:ascii="宋体" w:eastAsia="宋体" w:hAnsi="宋体" w:cs="宋体" w:hint="eastAsia"/>
                <w:szCs w:val="21"/>
              </w:rPr>
              <w:t>苏尼特左旗</w:t>
            </w:r>
            <w:proofErr w:type="gramStart"/>
            <w:r>
              <w:rPr>
                <w:rFonts w:ascii="宋体" w:eastAsia="宋体" w:hAnsi="宋体" w:cs="宋体" w:hint="eastAsia"/>
                <w:szCs w:val="21"/>
              </w:rPr>
              <w:t>大唐鼎旺</w:t>
            </w:r>
            <w:proofErr w:type="gramEnd"/>
            <w:r>
              <w:rPr>
                <w:rFonts w:ascii="宋体" w:eastAsia="宋体" w:hAnsi="宋体" w:cs="宋体" w:hint="eastAsia"/>
                <w:szCs w:val="21"/>
              </w:rPr>
              <w:t>稳产增效的基础上，推进多伦</w:t>
            </w:r>
            <w:proofErr w:type="gramStart"/>
            <w:r>
              <w:rPr>
                <w:rFonts w:ascii="宋体" w:eastAsia="宋体" w:hAnsi="宋体" w:cs="宋体" w:hint="eastAsia"/>
                <w:szCs w:val="21"/>
              </w:rPr>
              <w:t>世</w:t>
            </w:r>
            <w:proofErr w:type="gramEnd"/>
            <w:r>
              <w:rPr>
                <w:rFonts w:ascii="宋体" w:eastAsia="宋体" w:hAnsi="宋体" w:cs="宋体" w:hint="eastAsia"/>
                <w:szCs w:val="21"/>
              </w:rPr>
              <w:t>腾芳构化项目投产达效，依托大唐多伦煤化工、</w:t>
            </w:r>
            <w:proofErr w:type="gramStart"/>
            <w:r>
              <w:rPr>
                <w:rFonts w:ascii="宋体" w:eastAsia="宋体" w:hAnsi="宋体" w:cs="宋体" w:hint="eastAsia"/>
                <w:szCs w:val="21"/>
              </w:rPr>
              <w:t>世</w:t>
            </w:r>
            <w:proofErr w:type="gramEnd"/>
            <w:r>
              <w:rPr>
                <w:rFonts w:ascii="宋体" w:eastAsia="宋体" w:hAnsi="宋体" w:cs="宋体" w:hint="eastAsia"/>
                <w:szCs w:val="21"/>
              </w:rPr>
              <w:t>腾芳构化工等重点企业，在符合国家产业政策的基础上，适度发展甲醇、聚丙烯等现代煤化工产业及下游产业，打造“甲醇—烯烃—芳烃类、聚酯类、树脂类”等产业链，重点发展聚丙烯高性能树脂、聚丙烯高端膜材料等先进高分子材料。围绕大</w:t>
            </w:r>
            <w:proofErr w:type="gramStart"/>
            <w:r>
              <w:rPr>
                <w:rFonts w:ascii="宋体" w:eastAsia="宋体" w:hAnsi="宋体" w:cs="宋体" w:hint="eastAsia"/>
                <w:szCs w:val="21"/>
              </w:rPr>
              <w:t>唐鼎旺生产</w:t>
            </w:r>
            <w:proofErr w:type="gramEnd"/>
            <w:r>
              <w:rPr>
                <w:rFonts w:ascii="宋体" w:eastAsia="宋体" w:hAnsi="宋体" w:cs="宋体" w:hint="eastAsia"/>
                <w:szCs w:val="21"/>
              </w:rPr>
              <w:t>的合成氨，推动合成氨向伯胺、仲胺、叔胺、氨基酸等中高端化工原料延伸，探索发展水电解</w:t>
            </w:r>
            <w:proofErr w:type="gramStart"/>
            <w:r>
              <w:rPr>
                <w:rFonts w:ascii="宋体" w:eastAsia="宋体" w:hAnsi="宋体" w:cs="宋体" w:hint="eastAsia"/>
                <w:szCs w:val="21"/>
              </w:rPr>
              <w:t>制绿氨</w:t>
            </w:r>
            <w:proofErr w:type="gramEnd"/>
            <w:r>
              <w:rPr>
                <w:rFonts w:ascii="宋体" w:eastAsia="宋体" w:hAnsi="宋体" w:cs="宋体" w:hint="eastAsia"/>
                <w:szCs w:val="21"/>
              </w:rPr>
              <w:t>。精细化工方面，发挥</w:t>
            </w:r>
            <w:r w:rsidR="00047634">
              <w:rPr>
                <w:rFonts w:ascii="宋体" w:eastAsia="宋体" w:hAnsi="宋体" w:cs="宋体" w:hint="eastAsia"/>
                <w:szCs w:val="21"/>
              </w:rPr>
              <w:t>锡林郭勒盟</w:t>
            </w:r>
            <w:r>
              <w:rPr>
                <w:rFonts w:ascii="宋体" w:eastAsia="宋体" w:hAnsi="宋体" w:cs="宋体" w:hint="eastAsia"/>
                <w:szCs w:val="21"/>
              </w:rPr>
              <w:t>萤石储量优势，探索发展电子级氢氟酸、</w:t>
            </w:r>
            <w:proofErr w:type="gramStart"/>
            <w:r>
              <w:rPr>
                <w:rFonts w:ascii="宋体" w:eastAsia="宋体" w:hAnsi="宋体" w:cs="宋体" w:hint="eastAsia"/>
                <w:szCs w:val="21"/>
              </w:rPr>
              <w:t>六氟磷酸</w:t>
            </w:r>
            <w:proofErr w:type="gramEnd"/>
            <w:r>
              <w:rPr>
                <w:rFonts w:ascii="宋体" w:eastAsia="宋体" w:hAnsi="宋体" w:cs="宋体" w:hint="eastAsia"/>
                <w:szCs w:val="21"/>
              </w:rPr>
              <w:t>锂、含氟电子气体产业，探索发展含氟橡胶、含氟树脂，聚偏氟乙烯（PVDF）等氟化工产业，积极引进二氟</w:t>
            </w:r>
            <w:proofErr w:type="gramStart"/>
            <w:r>
              <w:rPr>
                <w:rFonts w:ascii="宋体" w:eastAsia="宋体" w:hAnsi="宋体" w:cs="宋体" w:hint="eastAsia"/>
                <w:szCs w:val="21"/>
              </w:rPr>
              <w:t>一</w:t>
            </w:r>
            <w:proofErr w:type="gramEnd"/>
            <w:r>
              <w:rPr>
                <w:rFonts w:ascii="宋体" w:eastAsia="宋体" w:hAnsi="宋体" w:cs="宋体" w:hint="eastAsia"/>
                <w:szCs w:val="21"/>
              </w:rPr>
              <w:t>氯乙烷、三氟乙烷、</w:t>
            </w:r>
            <w:proofErr w:type="gramStart"/>
            <w:r>
              <w:rPr>
                <w:rFonts w:ascii="宋体" w:eastAsia="宋体" w:hAnsi="宋体" w:cs="宋体" w:hint="eastAsia"/>
                <w:szCs w:val="21"/>
              </w:rPr>
              <w:t>二氟甲烷</w:t>
            </w:r>
            <w:proofErr w:type="gramEnd"/>
            <w:r>
              <w:rPr>
                <w:rFonts w:ascii="宋体" w:eastAsia="宋体" w:hAnsi="宋体" w:cs="宋体" w:hint="eastAsia"/>
                <w:szCs w:val="21"/>
              </w:rPr>
              <w:t>、氟橡胶、聚偏氟乙烯、聚氟乙烯等氟化工建设项目。引进制取</w:t>
            </w:r>
            <w:proofErr w:type="gramStart"/>
            <w:r>
              <w:rPr>
                <w:rFonts w:ascii="宋体" w:eastAsia="宋体" w:hAnsi="宋体" w:cs="宋体" w:hint="eastAsia"/>
                <w:szCs w:val="21"/>
              </w:rPr>
              <w:t>锂</w:t>
            </w:r>
            <w:proofErr w:type="gramEnd"/>
            <w:r>
              <w:rPr>
                <w:rFonts w:ascii="宋体" w:eastAsia="宋体" w:hAnsi="宋体" w:cs="宋体" w:hint="eastAsia"/>
                <w:szCs w:val="21"/>
              </w:rPr>
              <w:t>化合物、金属锂等下游产业，逐步发展锂电池产业。谋划硫酸等化工后副产品的本地工业化利用，重点向硫酸铵、硫酸锌、硫酸铜等中高端化工原料延伸。</w:t>
            </w:r>
          </w:p>
          <w:p w:rsidR="00AB6D99" w:rsidRDefault="001937D7" w:rsidP="001937D7">
            <w:pPr>
              <w:spacing w:line="320" w:lineRule="exact"/>
              <w:ind w:firstLineChars="200" w:firstLine="422"/>
              <w:rPr>
                <w:rFonts w:ascii="宋体" w:eastAsia="宋体" w:hAnsi="宋体" w:cs="宋体"/>
                <w:szCs w:val="21"/>
              </w:rPr>
            </w:pPr>
            <w:r>
              <w:rPr>
                <w:rFonts w:ascii="宋体" w:eastAsia="宋体" w:hAnsi="宋体" w:cs="宋体" w:hint="eastAsia"/>
                <w:b/>
                <w:bCs/>
                <w:szCs w:val="21"/>
              </w:rPr>
              <w:t>煤层气：</w:t>
            </w:r>
            <w:r>
              <w:rPr>
                <w:rFonts w:ascii="宋体" w:eastAsia="宋体" w:hAnsi="宋体" w:cs="宋体" w:hint="eastAsia"/>
                <w:szCs w:val="21"/>
              </w:rPr>
              <w:t>推进</w:t>
            </w:r>
            <w:r w:rsidR="00CF5297">
              <w:rPr>
                <w:rFonts w:ascii="宋体" w:eastAsia="宋体" w:hAnsi="宋体" w:cs="宋体" w:hint="eastAsia"/>
                <w:szCs w:val="21"/>
              </w:rPr>
              <w:t>锡林浩特市</w:t>
            </w:r>
            <w:r>
              <w:rPr>
                <w:rFonts w:ascii="宋体" w:eastAsia="宋体" w:hAnsi="宋体" w:cs="宋体" w:hint="eastAsia"/>
                <w:szCs w:val="21"/>
              </w:rPr>
              <w:t>吉尔嘎郎图区块全国第一个低煤阶（褐煤）煤层气勘探开发示范区建设，同步配套各类处理和输气管道设施建设，全面带动</w:t>
            </w:r>
            <w:r w:rsidR="00047634">
              <w:rPr>
                <w:rFonts w:ascii="宋体" w:eastAsia="宋体" w:hAnsi="宋体" w:cs="宋体" w:hint="eastAsia"/>
                <w:szCs w:val="21"/>
              </w:rPr>
              <w:t>锡林郭勒盟</w:t>
            </w:r>
            <w:r>
              <w:rPr>
                <w:rFonts w:ascii="宋体" w:eastAsia="宋体" w:hAnsi="宋体" w:cs="宋体" w:hint="eastAsia"/>
                <w:szCs w:val="21"/>
              </w:rPr>
              <w:t>煤层气开采产业的发展。</w:t>
            </w:r>
          </w:p>
          <w:p w:rsidR="00AB6D99" w:rsidRDefault="001937D7" w:rsidP="001937D7">
            <w:pPr>
              <w:spacing w:line="320" w:lineRule="exact"/>
              <w:ind w:firstLineChars="200" w:firstLine="422"/>
              <w:rPr>
                <w:rFonts w:ascii="宋体" w:eastAsia="宋体" w:hAnsi="宋体" w:cs="宋体"/>
                <w:szCs w:val="21"/>
              </w:rPr>
            </w:pPr>
            <w:r>
              <w:rPr>
                <w:rFonts w:ascii="宋体" w:eastAsia="宋体" w:hAnsi="宋体" w:cs="宋体" w:hint="eastAsia"/>
                <w:b/>
                <w:bCs/>
                <w:szCs w:val="21"/>
              </w:rPr>
              <w:lastRenderedPageBreak/>
              <w:t>纸塑制品：</w:t>
            </w:r>
            <w:r>
              <w:rPr>
                <w:rFonts w:ascii="宋体" w:eastAsia="宋体" w:hAnsi="宋体" w:cs="宋体" w:hint="eastAsia"/>
                <w:szCs w:val="21"/>
              </w:rPr>
              <w:t>以承接京津冀地区产业转移为重点，成套化、规模化引进吹膜、制袋、凹版印刷、复合、造粒、吸塑、注塑、纸制品包装、PVC及无纺布、熔喷布生产线，打造</w:t>
            </w:r>
            <w:r w:rsidR="00CF5297">
              <w:rPr>
                <w:rFonts w:ascii="宋体" w:eastAsia="宋体" w:hAnsi="宋体" w:cs="宋体" w:hint="eastAsia"/>
                <w:szCs w:val="21"/>
              </w:rPr>
              <w:t>太仆寺旗</w:t>
            </w:r>
            <w:r>
              <w:rPr>
                <w:rFonts w:ascii="宋体" w:eastAsia="宋体" w:hAnsi="宋体" w:cs="宋体" w:hint="eastAsia"/>
                <w:szCs w:val="21"/>
              </w:rPr>
              <w:t>纸塑制品加工产业园。</w:t>
            </w:r>
          </w:p>
          <w:p w:rsidR="00AB6D99" w:rsidRDefault="001937D7" w:rsidP="005C63C6">
            <w:pPr>
              <w:spacing w:line="320" w:lineRule="exact"/>
              <w:ind w:firstLineChars="200" w:firstLine="422"/>
            </w:pPr>
            <w:r>
              <w:rPr>
                <w:rFonts w:ascii="宋体" w:eastAsia="宋体" w:hAnsi="宋体" w:cs="宋体" w:hint="eastAsia"/>
                <w:b/>
                <w:bCs/>
                <w:szCs w:val="21"/>
              </w:rPr>
              <w:t>民族文化手工业：</w:t>
            </w:r>
            <w:r>
              <w:rPr>
                <w:rFonts w:ascii="宋体" w:eastAsia="宋体" w:hAnsi="宋体" w:cs="宋体" w:hint="eastAsia"/>
                <w:szCs w:val="21"/>
              </w:rPr>
              <w:t>重点扶持</w:t>
            </w:r>
            <w:r w:rsidR="00CF5297">
              <w:rPr>
                <w:rFonts w:ascii="宋体" w:eastAsia="宋体" w:hAnsi="宋体" w:cs="宋体" w:hint="eastAsia"/>
                <w:szCs w:val="21"/>
              </w:rPr>
              <w:t>正蓝旗</w:t>
            </w:r>
            <w:r>
              <w:rPr>
                <w:rFonts w:ascii="宋体" w:eastAsia="宋体" w:hAnsi="宋体" w:cs="宋体" w:hint="eastAsia"/>
                <w:szCs w:val="21"/>
              </w:rPr>
              <w:t>蒙古包产业园、</w:t>
            </w:r>
            <w:r w:rsidR="00CF5297">
              <w:rPr>
                <w:rFonts w:ascii="宋体" w:eastAsia="宋体" w:hAnsi="宋体" w:cs="宋体" w:hint="eastAsia"/>
                <w:szCs w:val="21"/>
              </w:rPr>
              <w:t>苏尼特</w:t>
            </w:r>
            <w:proofErr w:type="gramStart"/>
            <w:r w:rsidR="00CF5297">
              <w:rPr>
                <w:rFonts w:ascii="宋体" w:eastAsia="宋体" w:hAnsi="宋体" w:cs="宋体" w:hint="eastAsia"/>
                <w:szCs w:val="21"/>
              </w:rPr>
              <w:t>右旗</w:t>
            </w:r>
            <w:r>
              <w:rPr>
                <w:rFonts w:ascii="宋体" w:eastAsia="宋体" w:hAnsi="宋体" w:cs="宋体" w:hint="eastAsia"/>
                <w:szCs w:val="21"/>
              </w:rPr>
              <w:t>双利</w:t>
            </w:r>
            <w:proofErr w:type="gramEnd"/>
            <w:r>
              <w:rPr>
                <w:rFonts w:ascii="宋体" w:eastAsia="宋体" w:hAnsi="宋体" w:cs="宋体" w:hint="eastAsia"/>
                <w:szCs w:val="21"/>
              </w:rPr>
              <w:t>蒙古包厂等园区和企业发展，持续加大民族传统文化的传承和保护，推动传统蒙古包生产由小手工作坊向规模化、产业化方向发展。并积极改进蒙古包的生产方式，打造多功能蒙古包产品，包括一体化拆解产品、快速装配产品、旅游方便蒙古包、蒙古包帐篷等，打开更为广阔的蒙古包市场空间，打造全区乃至全国的蒙古包产品主产区，市场占有率达到30%以上。在北部主要蒙古族旗县市区，积极引导发展蒙古特色文化手工业产品，包括蒙古服饰、民族乐器、马具、民族旅游商品的加工业，并适度引导集中，形成民族特色文化手工业产品生产聚集区。</w:t>
            </w:r>
          </w:p>
        </w:tc>
      </w:tr>
    </w:tbl>
    <w:p w:rsidR="00AB6D99" w:rsidRDefault="00AB6D99">
      <w:pPr>
        <w:sectPr w:rsidR="00AB6D99">
          <w:pgSz w:w="8391" w:h="11907"/>
          <w:pgMar w:top="1134" w:right="1134" w:bottom="1134" w:left="1134" w:header="851" w:footer="992" w:gutter="0"/>
          <w:cols w:space="425"/>
          <w:docGrid w:linePitch="312"/>
        </w:sectPr>
      </w:pPr>
    </w:p>
    <w:p w:rsidR="00AB6D99" w:rsidRPr="00AE12B5" w:rsidRDefault="001937D7" w:rsidP="00AE12B5">
      <w:pPr>
        <w:pStyle w:val="ae"/>
        <w:spacing w:beforeLines="50" w:before="120"/>
        <w:rPr>
          <w:b/>
          <w:sz w:val="21"/>
          <w:szCs w:val="21"/>
        </w:rPr>
      </w:pPr>
      <w:r w:rsidRPr="00AE12B5">
        <w:rPr>
          <w:rFonts w:hint="eastAsia"/>
          <w:b/>
          <w:sz w:val="21"/>
          <w:szCs w:val="21"/>
        </w:rPr>
        <w:lastRenderedPageBreak/>
        <w:t>特色工业重点项目表</w:t>
      </w:r>
    </w:p>
    <w:tbl>
      <w:tblPr>
        <w:tblW w:w="5361" w:type="pct"/>
        <w:jc w:val="center"/>
        <w:tblLayout w:type="fixed"/>
        <w:tblCellMar>
          <w:left w:w="40" w:type="dxa"/>
          <w:right w:w="40" w:type="dxa"/>
        </w:tblCellMar>
        <w:tblLook w:val="04A0" w:firstRow="1" w:lastRow="0" w:firstColumn="1" w:lastColumn="0" w:noHBand="0" w:noVBand="1"/>
      </w:tblPr>
      <w:tblGrid>
        <w:gridCol w:w="521"/>
        <w:gridCol w:w="3606"/>
        <w:gridCol w:w="1084"/>
        <w:gridCol w:w="4112"/>
        <w:gridCol w:w="1098"/>
      </w:tblGrid>
      <w:tr w:rsidR="00AB6D99" w:rsidTr="00AE12B5">
        <w:trPr>
          <w:trHeight w:val="23"/>
          <w:tblHeader/>
          <w:jc w:val="center"/>
        </w:trPr>
        <w:tc>
          <w:tcPr>
            <w:tcW w:w="250" w:type="pct"/>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tcPr>
          <w:p w:rsidR="00AB6D99" w:rsidRPr="00AE12B5" w:rsidRDefault="001937D7">
            <w:pPr>
              <w:pStyle w:val="ad"/>
              <w:jc w:val="center"/>
              <w:rPr>
                <w:rFonts w:asciiTheme="minorEastAsia" w:eastAsiaTheme="minorEastAsia" w:hAnsiTheme="minorEastAsia" w:cstheme="minorEastAsia"/>
                <w:b/>
                <w:color w:val="000000" w:themeColor="text1"/>
                <w:sz w:val="21"/>
                <w:szCs w:val="18"/>
              </w:rPr>
            </w:pPr>
            <w:r w:rsidRPr="00AE12B5">
              <w:rPr>
                <w:rFonts w:asciiTheme="minorEastAsia" w:eastAsiaTheme="minorEastAsia" w:hAnsiTheme="minorEastAsia" w:cstheme="minorEastAsia" w:hint="eastAsia"/>
                <w:b/>
                <w:color w:val="000000" w:themeColor="text1"/>
                <w:sz w:val="21"/>
                <w:szCs w:val="18"/>
              </w:rPr>
              <w:t>序号</w:t>
            </w:r>
          </w:p>
        </w:tc>
        <w:tc>
          <w:tcPr>
            <w:tcW w:w="1730" w:type="pct"/>
            <w:tcBorders>
              <w:top w:val="single" w:sz="4" w:space="0" w:color="auto"/>
              <w:left w:val="nil"/>
              <w:bottom w:val="single" w:sz="4" w:space="0" w:color="auto"/>
              <w:right w:val="single" w:sz="4" w:space="0" w:color="auto"/>
            </w:tcBorders>
            <w:shd w:val="clear" w:color="auto" w:fill="8DB3E2" w:themeFill="text2" w:themeFillTint="66"/>
            <w:noWrap/>
            <w:vAlign w:val="center"/>
          </w:tcPr>
          <w:p w:rsidR="00AB6D99" w:rsidRPr="00AE12B5" w:rsidRDefault="001937D7">
            <w:pPr>
              <w:pStyle w:val="ad"/>
              <w:jc w:val="center"/>
              <w:rPr>
                <w:rFonts w:asciiTheme="minorEastAsia" w:eastAsiaTheme="minorEastAsia" w:hAnsiTheme="minorEastAsia" w:cstheme="minorEastAsia"/>
                <w:b/>
                <w:color w:val="000000" w:themeColor="text1"/>
                <w:sz w:val="21"/>
                <w:szCs w:val="18"/>
              </w:rPr>
            </w:pPr>
            <w:r w:rsidRPr="00AE12B5">
              <w:rPr>
                <w:rFonts w:asciiTheme="minorEastAsia" w:eastAsiaTheme="minorEastAsia" w:hAnsiTheme="minorEastAsia" w:cstheme="minorEastAsia" w:hint="eastAsia"/>
                <w:b/>
                <w:color w:val="000000" w:themeColor="text1"/>
                <w:sz w:val="21"/>
                <w:szCs w:val="18"/>
              </w:rPr>
              <w:t>名称</w:t>
            </w:r>
          </w:p>
        </w:tc>
        <w:tc>
          <w:tcPr>
            <w:tcW w:w="520" w:type="pct"/>
            <w:tcBorders>
              <w:top w:val="single" w:sz="4" w:space="0" w:color="auto"/>
              <w:left w:val="nil"/>
              <w:bottom w:val="single" w:sz="4" w:space="0" w:color="auto"/>
              <w:right w:val="single" w:sz="4" w:space="0" w:color="auto"/>
            </w:tcBorders>
            <w:shd w:val="clear" w:color="auto" w:fill="8DB3E2" w:themeFill="text2" w:themeFillTint="66"/>
            <w:noWrap/>
            <w:vAlign w:val="center"/>
          </w:tcPr>
          <w:p w:rsidR="00AB6D99" w:rsidRPr="00AE12B5" w:rsidRDefault="001937D7">
            <w:pPr>
              <w:pStyle w:val="ad"/>
              <w:jc w:val="center"/>
              <w:rPr>
                <w:rFonts w:asciiTheme="minorEastAsia" w:eastAsiaTheme="minorEastAsia" w:hAnsiTheme="minorEastAsia" w:cstheme="minorEastAsia"/>
                <w:b/>
                <w:color w:val="000000" w:themeColor="text1"/>
                <w:sz w:val="21"/>
                <w:szCs w:val="18"/>
              </w:rPr>
            </w:pPr>
            <w:r w:rsidRPr="00AE12B5">
              <w:rPr>
                <w:rFonts w:asciiTheme="minorEastAsia" w:eastAsiaTheme="minorEastAsia" w:hAnsiTheme="minorEastAsia" w:cstheme="minorEastAsia" w:hint="eastAsia"/>
                <w:b/>
                <w:color w:val="000000" w:themeColor="text1"/>
                <w:sz w:val="21"/>
                <w:szCs w:val="18"/>
              </w:rPr>
              <w:t>地点</w:t>
            </w:r>
          </w:p>
        </w:tc>
        <w:tc>
          <w:tcPr>
            <w:tcW w:w="1973" w:type="pct"/>
            <w:tcBorders>
              <w:top w:val="single" w:sz="4" w:space="0" w:color="auto"/>
              <w:left w:val="nil"/>
              <w:bottom w:val="single" w:sz="4" w:space="0" w:color="auto"/>
              <w:right w:val="single" w:sz="4" w:space="0" w:color="auto"/>
            </w:tcBorders>
            <w:shd w:val="clear" w:color="auto" w:fill="8DB3E2" w:themeFill="text2" w:themeFillTint="66"/>
            <w:noWrap/>
            <w:vAlign w:val="center"/>
          </w:tcPr>
          <w:p w:rsidR="00AB6D99" w:rsidRPr="00AE12B5" w:rsidRDefault="001937D7">
            <w:pPr>
              <w:pStyle w:val="ad"/>
              <w:jc w:val="center"/>
              <w:rPr>
                <w:rFonts w:asciiTheme="minorEastAsia" w:eastAsiaTheme="minorEastAsia" w:hAnsiTheme="minorEastAsia" w:cstheme="minorEastAsia"/>
                <w:b/>
                <w:color w:val="000000" w:themeColor="text1"/>
                <w:sz w:val="21"/>
                <w:szCs w:val="18"/>
              </w:rPr>
            </w:pPr>
            <w:r w:rsidRPr="00AE12B5">
              <w:rPr>
                <w:rFonts w:asciiTheme="minorEastAsia" w:eastAsiaTheme="minorEastAsia" w:hAnsiTheme="minorEastAsia" w:cstheme="minorEastAsia" w:hint="eastAsia"/>
                <w:b/>
                <w:color w:val="000000" w:themeColor="text1"/>
                <w:sz w:val="21"/>
                <w:szCs w:val="18"/>
              </w:rPr>
              <w:t>内容及规模</w:t>
            </w:r>
          </w:p>
        </w:tc>
        <w:tc>
          <w:tcPr>
            <w:tcW w:w="527" w:type="pct"/>
            <w:tcBorders>
              <w:top w:val="single" w:sz="4" w:space="0" w:color="auto"/>
              <w:left w:val="nil"/>
              <w:bottom w:val="single" w:sz="4" w:space="0" w:color="auto"/>
              <w:right w:val="single" w:sz="4" w:space="0" w:color="auto"/>
            </w:tcBorders>
            <w:shd w:val="clear" w:color="auto" w:fill="8DB3E2" w:themeFill="text2" w:themeFillTint="66"/>
            <w:noWrap/>
            <w:vAlign w:val="center"/>
          </w:tcPr>
          <w:p w:rsidR="00AB6D99" w:rsidRPr="00AE12B5" w:rsidRDefault="001937D7">
            <w:pPr>
              <w:pStyle w:val="ad"/>
              <w:jc w:val="center"/>
              <w:rPr>
                <w:rFonts w:asciiTheme="minorEastAsia" w:eastAsiaTheme="minorEastAsia" w:hAnsiTheme="minorEastAsia" w:cstheme="minorEastAsia"/>
                <w:b/>
                <w:color w:val="000000" w:themeColor="text1"/>
                <w:sz w:val="21"/>
                <w:szCs w:val="18"/>
              </w:rPr>
            </w:pPr>
            <w:r w:rsidRPr="00AE12B5">
              <w:rPr>
                <w:rFonts w:asciiTheme="minorEastAsia" w:eastAsiaTheme="minorEastAsia" w:hAnsiTheme="minorEastAsia" w:cstheme="minorEastAsia" w:hint="eastAsia"/>
                <w:b/>
                <w:color w:val="000000" w:themeColor="text1"/>
                <w:sz w:val="21"/>
                <w:szCs w:val="18"/>
              </w:rPr>
              <w:t>起止年限</w:t>
            </w:r>
          </w:p>
        </w:tc>
      </w:tr>
      <w:tr w:rsidR="00AB6D99" w:rsidTr="00AE12B5">
        <w:trPr>
          <w:trHeight w:val="340"/>
          <w:jc w:val="center"/>
        </w:trPr>
        <w:tc>
          <w:tcPr>
            <w:tcW w:w="250"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1</w:t>
            </w:r>
          </w:p>
        </w:tc>
        <w:tc>
          <w:tcPr>
            <w:tcW w:w="173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proofErr w:type="gramStart"/>
            <w:r>
              <w:rPr>
                <w:rFonts w:asciiTheme="minorEastAsia" w:eastAsiaTheme="minorEastAsia" w:hAnsiTheme="minorEastAsia" w:cstheme="minorEastAsia" w:hint="eastAsia"/>
                <w:color w:val="000000" w:themeColor="text1"/>
                <w:sz w:val="18"/>
                <w:szCs w:val="18"/>
              </w:rPr>
              <w:t>大唐鼎旺</w:t>
            </w:r>
            <w:proofErr w:type="gramEnd"/>
            <w:r>
              <w:rPr>
                <w:rFonts w:asciiTheme="minorEastAsia" w:eastAsiaTheme="minorEastAsia" w:hAnsiTheme="minorEastAsia" w:cstheme="minorEastAsia" w:hint="eastAsia"/>
                <w:color w:val="000000" w:themeColor="text1"/>
                <w:sz w:val="18"/>
                <w:szCs w:val="18"/>
              </w:rPr>
              <w:t>硝酸铵和硝基复合肥二期项目</w:t>
            </w:r>
          </w:p>
        </w:tc>
        <w:tc>
          <w:tcPr>
            <w:tcW w:w="52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苏尼特左旗</w:t>
            </w:r>
          </w:p>
        </w:tc>
        <w:tc>
          <w:tcPr>
            <w:tcW w:w="1973"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35万吨硝酸铵和硝基复合肥</w:t>
            </w:r>
          </w:p>
        </w:tc>
        <w:tc>
          <w:tcPr>
            <w:tcW w:w="52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2024-2026</w:t>
            </w:r>
          </w:p>
        </w:tc>
      </w:tr>
      <w:tr w:rsidR="00AB6D99" w:rsidTr="00AE12B5">
        <w:trPr>
          <w:trHeight w:val="340"/>
          <w:jc w:val="center"/>
        </w:trPr>
        <w:tc>
          <w:tcPr>
            <w:tcW w:w="250"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w:t>
            </w:r>
          </w:p>
        </w:tc>
        <w:tc>
          <w:tcPr>
            <w:tcW w:w="173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proofErr w:type="gramStart"/>
            <w:r>
              <w:rPr>
                <w:rFonts w:asciiTheme="minorEastAsia" w:eastAsiaTheme="minorEastAsia" w:hAnsiTheme="minorEastAsia" w:cstheme="minorEastAsia" w:hint="eastAsia"/>
                <w:color w:val="000000" w:themeColor="text1"/>
                <w:sz w:val="18"/>
                <w:szCs w:val="18"/>
              </w:rPr>
              <w:t>锂</w:t>
            </w:r>
            <w:proofErr w:type="gramEnd"/>
            <w:r>
              <w:rPr>
                <w:rFonts w:asciiTheme="minorEastAsia" w:eastAsiaTheme="minorEastAsia" w:hAnsiTheme="minorEastAsia" w:cstheme="minorEastAsia" w:hint="eastAsia"/>
                <w:color w:val="000000" w:themeColor="text1"/>
                <w:sz w:val="18"/>
                <w:szCs w:val="18"/>
              </w:rPr>
              <w:t>资源综合利用项目</w:t>
            </w:r>
          </w:p>
        </w:tc>
        <w:tc>
          <w:tcPr>
            <w:tcW w:w="52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stheme="minorEastAsia"/>
                <w:color w:val="000000" w:themeColor="text1"/>
                <w:sz w:val="18"/>
                <w:szCs w:val="18"/>
              </w:rPr>
            </w:pPr>
            <w:proofErr w:type="gramStart"/>
            <w:r>
              <w:rPr>
                <w:rFonts w:asciiTheme="minorEastAsia" w:eastAsiaTheme="minorEastAsia" w:hAnsiTheme="minorEastAsia" w:cstheme="minorEastAsia" w:hint="eastAsia"/>
                <w:color w:val="000000" w:themeColor="text1"/>
                <w:sz w:val="18"/>
                <w:szCs w:val="18"/>
              </w:rPr>
              <w:t>镶</w:t>
            </w:r>
            <w:proofErr w:type="gramEnd"/>
            <w:r>
              <w:rPr>
                <w:rFonts w:asciiTheme="minorEastAsia" w:eastAsiaTheme="minorEastAsia" w:hAnsiTheme="minorEastAsia" w:cstheme="minorEastAsia" w:hint="eastAsia"/>
                <w:color w:val="000000" w:themeColor="text1"/>
                <w:sz w:val="18"/>
                <w:szCs w:val="18"/>
              </w:rPr>
              <w:t>黄旗</w:t>
            </w:r>
          </w:p>
        </w:tc>
        <w:tc>
          <w:tcPr>
            <w:tcW w:w="1973"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1万吨碳酸锂</w:t>
            </w:r>
          </w:p>
        </w:tc>
        <w:tc>
          <w:tcPr>
            <w:tcW w:w="52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2022-2025</w:t>
            </w:r>
          </w:p>
        </w:tc>
      </w:tr>
      <w:tr w:rsidR="00AB6D99" w:rsidTr="00AE12B5">
        <w:trPr>
          <w:trHeight w:val="340"/>
          <w:jc w:val="center"/>
        </w:trPr>
        <w:tc>
          <w:tcPr>
            <w:tcW w:w="250"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3</w:t>
            </w:r>
          </w:p>
        </w:tc>
        <w:tc>
          <w:tcPr>
            <w:tcW w:w="173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宏基兆业小苏打和螺旋藻循环加工项目</w:t>
            </w:r>
          </w:p>
        </w:tc>
        <w:tc>
          <w:tcPr>
            <w:tcW w:w="52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正蓝旗</w:t>
            </w:r>
          </w:p>
        </w:tc>
        <w:tc>
          <w:tcPr>
            <w:tcW w:w="1973"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8万吨食用小苏打，1000吨螺旋藻</w:t>
            </w:r>
          </w:p>
        </w:tc>
        <w:tc>
          <w:tcPr>
            <w:tcW w:w="52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2022-2025</w:t>
            </w:r>
          </w:p>
        </w:tc>
      </w:tr>
      <w:tr w:rsidR="00AB6D99" w:rsidTr="00AE12B5">
        <w:trPr>
          <w:trHeight w:val="340"/>
          <w:jc w:val="center"/>
        </w:trPr>
        <w:tc>
          <w:tcPr>
            <w:tcW w:w="250"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4</w:t>
            </w:r>
          </w:p>
        </w:tc>
        <w:tc>
          <w:tcPr>
            <w:tcW w:w="173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英科石化二甲基亚砜项目</w:t>
            </w:r>
          </w:p>
        </w:tc>
        <w:tc>
          <w:tcPr>
            <w:tcW w:w="52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多伦县</w:t>
            </w:r>
          </w:p>
        </w:tc>
        <w:tc>
          <w:tcPr>
            <w:tcW w:w="1973"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3万吨二甲基亚砜</w:t>
            </w:r>
          </w:p>
        </w:tc>
        <w:tc>
          <w:tcPr>
            <w:tcW w:w="52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2022-2024</w:t>
            </w:r>
          </w:p>
        </w:tc>
      </w:tr>
      <w:tr w:rsidR="00AB6D99" w:rsidTr="00AE12B5">
        <w:trPr>
          <w:trHeight w:val="340"/>
          <w:jc w:val="center"/>
        </w:trPr>
        <w:tc>
          <w:tcPr>
            <w:tcW w:w="250"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5</w:t>
            </w:r>
          </w:p>
        </w:tc>
        <w:tc>
          <w:tcPr>
            <w:tcW w:w="173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中国大唐集团DMTP技改项目</w:t>
            </w:r>
          </w:p>
        </w:tc>
        <w:tc>
          <w:tcPr>
            <w:tcW w:w="52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多伦县</w:t>
            </w:r>
          </w:p>
        </w:tc>
        <w:tc>
          <w:tcPr>
            <w:tcW w:w="1973"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对烯烃MTP工艺升级改造为DMTP。</w:t>
            </w:r>
          </w:p>
        </w:tc>
        <w:tc>
          <w:tcPr>
            <w:tcW w:w="52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2023-2025</w:t>
            </w:r>
          </w:p>
        </w:tc>
      </w:tr>
      <w:tr w:rsidR="00AB6D99" w:rsidTr="00AE12B5">
        <w:trPr>
          <w:trHeight w:val="340"/>
          <w:jc w:val="center"/>
        </w:trPr>
        <w:tc>
          <w:tcPr>
            <w:tcW w:w="250"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6</w:t>
            </w:r>
          </w:p>
        </w:tc>
        <w:tc>
          <w:tcPr>
            <w:tcW w:w="173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机制砂石料加工项目</w:t>
            </w:r>
          </w:p>
        </w:tc>
        <w:tc>
          <w:tcPr>
            <w:tcW w:w="52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stheme="minorEastAsia"/>
                <w:color w:val="000000" w:themeColor="text1"/>
                <w:sz w:val="18"/>
                <w:szCs w:val="18"/>
              </w:rPr>
            </w:pPr>
            <w:proofErr w:type="gramStart"/>
            <w:r>
              <w:rPr>
                <w:rFonts w:asciiTheme="minorEastAsia" w:eastAsiaTheme="minorEastAsia" w:hAnsiTheme="minorEastAsia" w:cstheme="minorEastAsia" w:hint="eastAsia"/>
                <w:color w:val="000000" w:themeColor="text1"/>
                <w:sz w:val="18"/>
                <w:szCs w:val="18"/>
              </w:rPr>
              <w:t>镶</w:t>
            </w:r>
            <w:proofErr w:type="gramEnd"/>
            <w:r>
              <w:rPr>
                <w:rFonts w:asciiTheme="minorEastAsia" w:eastAsiaTheme="minorEastAsia" w:hAnsiTheme="minorEastAsia" w:cstheme="minorEastAsia" w:hint="eastAsia"/>
                <w:color w:val="000000" w:themeColor="text1"/>
                <w:sz w:val="18"/>
                <w:szCs w:val="18"/>
              </w:rPr>
              <w:t>黄旗</w:t>
            </w:r>
          </w:p>
        </w:tc>
        <w:tc>
          <w:tcPr>
            <w:tcW w:w="1973"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以石材边角料和建筑垃圾生产机制砂石料</w:t>
            </w:r>
          </w:p>
        </w:tc>
        <w:tc>
          <w:tcPr>
            <w:tcW w:w="52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2021-2025</w:t>
            </w:r>
          </w:p>
        </w:tc>
      </w:tr>
      <w:tr w:rsidR="00AB6D99" w:rsidTr="00AE12B5">
        <w:trPr>
          <w:trHeight w:val="340"/>
          <w:jc w:val="center"/>
        </w:trPr>
        <w:tc>
          <w:tcPr>
            <w:tcW w:w="250"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7</w:t>
            </w:r>
          </w:p>
        </w:tc>
        <w:tc>
          <w:tcPr>
            <w:tcW w:w="173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森</w:t>
            </w:r>
            <w:proofErr w:type="gramStart"/>
            <w:r>
              <w:rPr>
                <w:rFonts w:asciiTheme="minorEastAsia" w:eastAsiaTheme="minorEastAsia" w:hAnsiTheme="minorEastAsia" w:cstheme="minorEastAsia" w:hint="eastAsia"/>
                <w:color w:val="000000" w:themeColor="text1"/>
                <w:sz w:val="18"/>
                <w:szCs w:val="18"/>
              </w:rPr>
              <w:t>浩</w:t>
            </w:r>
            <w:proofErr w:type="gramEnd"/>
            <w:r>
              <w:rPr>
                <w:rFonts w:asciiTheme="minorEastAsia" w:eastAsiaTheme="minorEastAsia" w:hAnsiTheme="minorEastAsia" w:cstheme="minorEastAsia" w:hint="eastAsia"/>
                <w:color w:val="000000" w:themeColor="text1"/>
                <w:sz w:val="18"/>
                <w:szCs w:val="18"/>
              </w:rPr>
              <w:t>新型材料风积沙综合利用项目</w:t>
            </w:r>
          </w:p>
        </w:tc>
        <w:tc>
          <w:tcPr>
            <w:tcW w:w="52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正蓝旗</w:t>
            </w:r>
          </w:p>
        </w:tc>
        <w:tc>
          <w:tcPr>
            <w:tcW w:w="1973"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树脂</w:t>
            </w:r>
            <w:proofErr w:type="gramStart"/>
            <w:r>
              <w:rPr>
                <w:rFonts w:asciiTheme="minorEastAsia" w:eastAsiaTheme="minorEastAsia" w:hAnsiTheme="minorEastAsia" w:cstheme="minorEastAsia" w:hint="eastAsia"/>
                <w:color w:val="000000" w:themeColor="text1"/>
                <w:sz w:val="18"/>
                <w:szCs w:val="18"/>
              </w:rPr>
              <w:t>砂</w:t>
            </w:r>
            <w:proofErr w:type="gramEnd"/>
            <w:r>
              <w:rPr>
                <w:rFonts w:asciiTheme="minorEastAsia" w:eastAsiaTheme="minorEastAsia" w:hAnsiTheme="minorEastAsia" w:cstheme="minorEastAsia" w:hint="eastAsia"/>
                <w:color w:val="000000" w:themeColor="text1"/>
                <w:sz w:val="18"/>
                <w:szCs w:val="18"/>
              </w:rPr>
              <w:t>5万吨、新型环保砖15万平米、</w:t>
            </w:r>
          </w:p>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烘干</w:t>
            </w:r>
            <w:proofErr w:type="gramStart"/>
            <w:r>
              <w:rPr>
                <w:rFonts w:asciiTheme="minorEastAsia" w:eastAsiaTheme="minorEastAsia" w:hAnsiTheme="minorEastAsia" w:cstheme="minorEastAsia" w:hint="eastAsia"/>
                <w:color w:val="000000" w:themeColor="text1"/>
                <w:sz w:val="18"/>
                <w:szCs w:val="18"/>
              </w:rPr>
              <w:t>砂</w:t>
            </w:r>
            <w:proofErr w:type="gramEnd"/>
            <w:r>
              <w:rPr>
                <w:rFonts w:asciiTheme="minorEastAsia" w:eastAsiaTheme="minorEastAsia" w:hAnsiTheme="minorEastAsia" w:cstheme="minorEastAsia" w:hint="eastAsia"/>
                <w:color w:val="000000" w:themeColor="text1"/>
                <w:sz w:val="18"/>
                <w:szCs w:val="18"/>
              </w:rPr>
              <w:t>15万吨</w:t>
            </w:r>
          </w:p>
        </w:tc>
        <w:tc>
          <w:tcPr>
            <w:tcW w:w="52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2020-2022</w:t>
            </w:r>
          </w:p>
        </w:tc>
      </w:tr>
      <w:tr w:rsidR="00AB6D99" w:rsidTr="00AE12B5">
        <w:trPr>
          <w:trHeight w:val="340"/>
          <w:jc w:val="center"/>
        </w:trPr>
        <w:tc>
          <w:tcPr>
            <w:tcW w:w="250"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8</w:t>
            </w:r>
          </w:p>
        </w:tc>
        <w:tc>
          <w:tcPr>
            <w:tcW w:w="173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山海建材综合利用云</w:t>
            </w:r>
            <w:proofErr w:type="gramStart"/>
            <w:r>
              <w:rPr>
                <w:rFonts w:asciiTheme="minorEastAsia" w:eastAsiaTheme="minorEastAsia" w:hAnsiTheme="minorEastAsia" w:cstheme="minorEastAsia" w:hint="eastAsia"/>
                <w:color w:val="000000" w:themeColor="text1"/>
                <w:sz w:val="18"/>
                <w:szCs w:val="18"/>
              </w:rPr>
              <w:t>砼石项目</w:t>
            </w:r>
            <w:proofErr w:type="gramEnd"/>
          </w:p>
        </w:tc>
        <w:tc>
          <w:tcPr>
            <w:tcW w:w="52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正蓝旗</w:t>
            </w:r>
          </w:p>
        </w:tc>
        <w:tc>
          <w:tcPr>
            <w:tcW w:w="1973"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60万方高强轻骨料（云</w:t>
            </w:r>
            <w:proofErr w:type="gramStart"/>
            <w:r>
              <w:rPr>
                <w:rFonts w:asciiTheme="minorEastAsia" w:eastAsiaTheme="minorEastAsia" w:hAnsiTheme="minorEastAsia" w:cstheme="minorEastAsia" w:hint="eastAsia"/>
                <w:color w:val="000000" w:themeColor="text1"/>
                <w:sz w:val="18"/>
                <w:szCs w:val="18"/>
              </w:rPr>
              <w:t>砼</w:t>
            </w:r>
            <w:proofErr w:type="gramEnd"/>
            <w:r>
              <w:rPr>
                <w:rFonts w:asciiTheme="minorEastAsia" w:eastAsiaTheme="minorEastAsia" w:hAnsiTheme="minorEastAsia" w:cstheme="minorEastAsia" w:hint="eastAsia"/>
                <w:color w:val="000000" w:themeColor="text1"/>
                <w:sz w:val="18"/>
                <w:szCs w:val="18"/>
              </w:rPr>
              <w:t>石）</w:t>
            </w:r>
          </w:p>
        </w:tc>
        <w:tc>
          <w:tcPr>
            <w:tcW w:w="52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2020-2023</w:t>
            </w:r>
          </w:p>
        </w:tc>
      </w:tr>
      <w:tr w:rsidR="00AB6D99" w:rsidTr="00AE12B5">
        <w:trPr>
          <w:trHeight w:val="340"/>
          <w:jc w:val="center"/>
        </w:trPr>
        <w:tc>
          <w:tcPr>
            <w:tcW w:w="250"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9</w:t>
            </w:r>
          </w:p>
        </w:tc>
        <w:tc>
          <w:tcPr>
            <w:tcW w:w="173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生泰尔兽药与植物制剂生产建设项目</w:t>
            </w:r>
          </w:p>
        </w:tc>
        <w:tc>
          <w:tcPr>
            <w:tcW w:w="52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太仆寺旗</w:t>
            </w:r>
          </w:p>
        </w:tc>
        <w:tc>
          <w:tcPr>
            <w:tcW w:w="1973"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分三期建设：植物深加工及制剂生产能力提升项目、</w:t>
            </w:r>
          </w:p>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动物生物制品产业化、实验研发中心项目。</w:t>
            </w:r>
          </w:p>
        </w:tc>
        <w:tc>
          <w:tcPr>
            <w:tcW w:w="52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2022-2025</w:t>
            </w:r>
          </w:p>
        </w:tc>
      </w:tr>
      <w:tr w:rsidR="00AB6D99" w:rsidTr="00AE12B5">
        <w:trPr>
          <w:trHeight w:val="340"/>
          <w:jc w:val="center"/>
        </w:trPr>
        <w:tc>
          <w:tcPr>
            <w:tcW w:w="250"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10</w:t>
            </w:r>
          </w:p>
        </w:tc>
        <w:tc>
          <w:tcPr>
            <w:tcW w:w="173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proofErr w:type="gramStart"/>
            <w:r>
              <w:rPr>
                <w:rFonts w:asciiTheme="minorEastAsia" w:eastAsiaTheme="minorEastAsia" w:hAnsiTheme="minorEastAsia" w:cstheme="minorEastAsia" w:hint="eastAsia"/>
                <w:color w:val="000000" w:themeColor="text1"/>
                <w:sz w:val="18"/>
                <w:szCs w:val="18"/>
              </w:rPr>
              <w:t>坤天新能源</w:t>
            </w:r>
            <w:proofErr w:type="gramEnd"/>
            <w:r>
              <w:rPr>
                <w:rFonts w:asciiTheme="minorEastAsia" w:eastAsiaTheme="minorEastAsia" w:hAnsiTheme="minorEastAsia" w:cstheme="minorEastAsia" w:hint="eastAsia"/>
                <w:color w:val="000000" w:themeColor="text1"/>
                <w:sz w:val="18"/>
                <w:szCs w:val="18"/>
              </w:rPr>
              <w:t>锂电池负极材料项目</w:t>
            </w:r>
          </w:p>
        </w:tc>
        <w:tc>
          <w:tcPr>
            <w:tcW w:w="52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苏尼特右旗</w:t>
            </w:r>
          </w:p>
        </w:tc>
        <w:tc>
          <w:tcPr>
            <w:tcW w:w="1973"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6万吨锂电池负极材料</w:t>
            </w:r>
          </w:p>
        </w:tc>
        <w:tc>
          <w:tcPr>
            <w:tcW w:w="52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2021-2024</w:t>
            </w:r>
          </w:p>
        </w:tc>
      </w:tr>
      <w:tr w:rsidR="00AB6D99" w:rsidTr="00AE12B5">
        <w:trPr>
          <w:trHeight w:val="340"/>
          <w:jc w:val="center"/>
        </w:trPr>
        <w:tc>
          <w:tcPr>
            <w:tcW w:w="250"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11</w:t>
            </w:r>
          </w:p>
        </w:tc>
        <w:tc>
          <w:tcPr>
            <w:tcW w:w="173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proofErr w:type="gramStart"/>
            <w:r>
              <w:rPr>
                <w:rFonts w:asciiTheme="minorEastAsia" w:eastAsiaTheme="minorEastAsia" w:hAnsiTheme="minorEastAsia" w:cstheme="minorEastAsia" w:hint="eastAsia"/>
                <w:color w:val="000000" w:themeColor="text1"/>
                <w:sz w:val="18"/>
                <w:szCs w:val="18"/>
              </w:rPr>
              <w:t>唐合科技</w:t>
            </w:r>
            <w:proofErr w:type="gramEnd"/>
            <w:r>
              <w:rPr>
                <w:rFonts w:asciiTheme="minorEastAsia" w:eastAsiaTheme="minorEastAsia" w:hAnsiTheme="minorEastAsia" w:cstheme="minorEastAsia" w:hint="eastAsia"/>
                <w:color w:val="000000" w:themeColor="text1"/>
                <w:sz w:val="18"/>
                <w:szCs w:val="18"/>
              </w:rPr>
              <w:t>人造金刚石项目</w:t>
            </w:r>
          </w:p>
        </w:tc>
        <w:tc>
          <w:tcPr>
            <w:tcW w:w="52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太仆寺旗</w:t>
            </w:r>
          </w:p>
        </w:tc>
        <w:tc>
          <w:tcPr>
            <w:tcW w:w="1973"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66亿克拉人造金刚石</w:t>
            </w:r>
          </w:p>
        </w:tc>
        <w:tc>
          <w:tcPr>
            <w:tcW w:w="52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2018-2023</w:t>
            </w:r>
          </w:p>
        </w:tc>
      </w:tr>
      <w:tr w:rsidR="00AB6D99" w:rsidTr="00AE12B5">
        <w:trPr>
          <w:trHeight w:val="340"/>
          <w:jc w:val="center"/>
        </w:trPr>
        <w:tc>
          <w:tcPr>
            <w:tcW w:w="250"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12</w:t>
            </w:r>
          </w:p>
        </w:tc>
        <w:tc>
          <w:tcPr>
            <w:tcW w:w="173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诺金</w:t>
            </w:r>
            <w:proofErr w:type="gramStart"/>
            <w:r>
              <w:rPr>
                <w:rFonts w:asciiTheme="minorEastAsia" w:eastAsiaTheme="minorEastAsia" w:hAnsiTheme="minorEastAsia" w:cstheme="minorEastAsia" w:hint="eastAsia"/>
                <w:color w:val="000000" w:themeColor="text1"/>
                <w:sz w:val="18"/>
                <w:szCs w:val="18"/>
              </w:rPr>
              <w:t>炭素</w:t>
            </w:r>
            <w:proofErr w:type="gramEnd"/>
            <w:r>
              <w:rPr>
                <w:rFonts w:asciiTheme="minorEastAsia" w:eastAsiaTheme="minorEastAsia" w:hAnsiTheme="minorEastAsia" w:cstheme="minorEastAsia" w:hint="eastAsia"/>
                <w:color w:val="000000" w:themeColor="text1"/>
                <w:sz w:val="18"/>
                <w:szCs w:val="18"/>
              </w:rPr>
              <w:t>科技超高功率电极项目</w:t>
            </w:r>
          </w:p>
        </w:tc>
        <w:tc>
          <w:tcPr>
            <w:tcW w:w="52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正镶白旗</w:t>
            </w:r>
          </w:p>
        </w:tc>
        <w:tc>
          <w:tcPr>
            <w:tcW w:w="1973"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5万吨超高功率电极</w:t>
            </w:r>
          </w:p>
        </w:tc>
        <w:tc>
          <w:tcPr>
            <w:tcW w:w="52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2018-2023</w:t>
            </w:r>
          </w:p>
        </w:tc>
      </w:tr>
      <w:tr w:rsidR="00AB6D99" w:rsidTr="00AE12B5">
        <w:trPr>
          <w:trHeight w:val="340"/>
          <w:jc w:val="center"/>
        </w:trPr>
        <w:tc>
          <w:tcPr>
            <w:tcW w:w="250"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13</w:t>
            </w:r>
          </w:p>
        </w:tc>
        <w:tc>
          <w:tcPr>
            <w:tcW w:w="173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内蒙古海蒙石墨</w:t>
            </w:r>
            <w:proofErr w:type="gramStart"/>
            <w:r>
              <w:rPr>
                <w:rFonts w:asciiTheme="minorEastAsia" w:eastAsiaTheme="minorEastAsia" w:hAnsiTheme="minorEastAsia" w:cstheme="minorEastAsia" w:hint="eastAsia"/>
                <w:color w:val="000000" w:themeColor="text1"/>
                <w:sz w:val="18"/>
                <w:szCs w:val="18"/>
              </w:rPr>
              <w:t>烯</w:t>
            </w:r>
            <w:proofErr w:type="gramEnd"/>
            <w:r>
              <w:rPr>
                <w:rFonts w:asciiTheme="minorEastAsia" w:eastAsiaTheme="minorEastAsia" w:hAnsiTheme="minorEastAsia" w:cstheme="minorEastAsia" w:hint="eastAsia"/>
                <w:color w:val="000000" w:themeColor="text1"/>
                <w:sz w:val="18"/>
                <w:szCs w:val="18"/>
              </w:rPr>
              <w:t>负极专用坩埚项目二期</w:t>
            </w:r>
          </w:p>
        </w:tc>
        <w:tc>
          <w:tcPr>
            <w:tcW w:w="52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正镶白旗</w:t>
            </w:r>
          </w:p>
        </w:tc>
        <w:tc>
          <w:tcPr>
            <w:tcW w:w="1973"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5万吨负极专用坩埚</w:t>
            </w:r>
          </w:p>
        </w:tc>
        <w:tc>
          <w:tcPr>
            <w:tcW w:w="52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2021-2023</w:t>
            </w:r>
          </w:p>
        </w:tc>
      </w:tr>
      <w:tr w:rsidR="00AB6D99" w:rsidTr="00AE12B5">
        <w:trPr>
          <w:trHeight w:val="340"/>
          <w:jc w:val="center"/>
        </w:trPr>
        <w:tc>
          <w:tcPr>
            <w:tcW w:w="250" w:type="pct"/>
            <w:tcBorders>
              <w:top w:val="nil"/>
              <w:left w:val="single" w:sz="4" w:space="0" w:color="auto"/>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lastRenderedPageBreak/>
              <w:t>14</w:t>
            </w:r>
          </w:p>
        </w:tc>
        <w:tc>
          <w:tcPr>
            <w:tcW w:w="173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河北瑞雪谷物精选机械制造有限公司</w:t>
            </w:r>
          </w:p>
          <w:p w:rsidR="00AB6D99" w:rsidRDefault="001937D7">
            <w:pPr>
              <w:pStyle w:val="ad"/>
              <w:rPr>
                <w:rFonts w:asciiTheme="minorEastAsia" w:eastAsiaTheme="minorEastAsia" w:hAnsiTheme="minorEastAsia" w:cstheme="minorEastAsia"/>
                <w:color w:val="000000" w:themeColor="text1"/>
                <w:sz w:val="18"/>
                <w:szCs w:val="18"/>
              </w:rPr>
            </w:pPr>
            <w:proofErr w:type="gramStart"/>
            <w:r>
              <w:rPr>
                <w:rFonts w:asciiTheme="minorEastAsia" w:eastAsiaTheme="minorEastAsia" w:hAnsiTheme="minorEastAsia" w:cstheme="minorEastAsia" w:hint="eastAsia"/>
                <w:color w:val="000000" w:themeColor="text1"/>
                <w:sz w:val="18"/>
                <w:szCs w:val="18"/>
              </w:rPr>
              <w:t>锂</w:t>
            </w:r>
            <w:proofErr w:type="gramEnd"/>
            <w:r>
              <w:rPr>
                <w:rFonts w:asciiTheme="minorEastAsia" w:eastAsiaTheme="minorEastAsia" w:hAnsiTheme="minorEastAsia" w:cstheme="minorEastAsia" w:hint="eastAsia"/>
                <w:color w:val="000000" w:themeColor="text1"/>
                <w:sz w:val="18"/>
                <w:szCs w:val="18"/>
              </w:rPr>
              <w:t>离子电池负极原料项目</w:t>
            </w:r>
          </w:p>
        </w:tc>
        <w:tc>
          <w:tcPr>
            <w:tcW w:w="520"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CF529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正蓝旗</w:t>
            </w:r>
          </w:p>
        </w:tc>
        <w:tc>
          <w:tcPr>
            <w:tcW w:w="1973"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3万吨</w:t>
            </w:r>
            <w:proofErr w:type="gramStart"/>
            <w:r>
              <w:rPr>
                <w:rFonts w:asciiTheme="minorEastAsia" w:eastAsiaTheme="minorEastAsia" w:hAnsiTheme="minorEastAsia" w:cstheme="minorEastAsia" w:hint="eastAsia"/>
                <w:color w:val="000000" w:themeColor="text1"/>
                <w:sz w:val="18"/>
                <w:szCs w:val="18"/>
              </w:rPr>
              <w:t>锂</w:t>
            </w:r>
            <w:proofErr w:type="gramEnd"/>
            <w:r>
              <w:rPr>
                <w:rFonts w:asciiTheme="minorEastAsia" w:eastAsiaTheme="minorEastAsia" w:hAnsiTheme="minorEastAsia" w:cstheme="minorEastAsia" w:hint="eastAsia"/>
                <w:color w:val="000000" w:themeColor="text1"/>
                <w:sz w:val="18"/>
                <w:szCs w:val="18"/>
              </w:rPr>
              <w:t>离子电池负极原料</w:t>
            </w:r>
          </w:p>
        </w:tc>
        <w:tc>
          <w:tcPr>
            <w:tcW w:w="527" w:type="pct"/>
            <w:tcBorders>
              <w:top w:val="nil"/>
              <w:left w:val="nil"/>
              <w:bottom w:val="single" w:sz="4" w:space="0" w:color="auto"/>
              <w:right w:val="single" w:sz="4" w:space="0" w:color="auto"/>
            </w:tcBorders>
            <w:shd w:val="clear" w:color="auto" w:fill="C6D9F1" w:themeFill="text2" w:themeFillTint="33"/>
            <w:noWrap/>
            <w:vAlign w:val="center"/>
          </w:tcPr>
          <w:p w:rsidR="00AB6D99" w:rsidRDefault="001937D7">
            <w:pPr>
              <w:pStyle w:val="ad"/>
              <w:jc w:val="center"/>
              <w:rPr>
                <w:rFonts w:asciiTheme="minorEastAsia" w:eastAsiaTheme="minorEastAsia" w:hAnsiTheme="minorEastAsia" w:cstheme="minorEastAsia"/>
                <w:color w:val="000000" w:themeColor="text1"/>
                <w:sz w:val="18"/>
                <w:szCs w:val="18"/>
              </w:rPr>
            </w:pPr>
            <w:r>
              <w:rPr>
                <w:rFonts w:asciiTheme="minorEastAsia" w:eastAsiaTheme="minorEastAsia" w:hAnsiTheme="minorEastAsia" w:cstheme="minorEastAsia" w:hint="eastAsia"/>
                <w:color w:val="000000" w:themeColor="text1"/>
                <w:sz w:val="18"/>
                <w:szCs w:val="18"/>
              </w:rPr>
              <w:t>2023-2024</w:t>
            </w:r>
          </w:p>
        </w:tc>
      </w:tr>
    </w:tbl>
    <w:p w:rsidR="00AB6D99" w:rsidRDefault="00AB6D99">
      <w:pPr>
        <w:sectPr w:rsidR="00AB6D99">
          <w:pgSz w:w="11907" w:h="8391" w:orient="landscape"/>
          <w:pgMar w:top="1134" w:right="1134" w:bottom="1134" w:left="1134" w:header="851" w:footer="992" w:gutter="0"/>
          <w:cols w:space="425"/>
          <w:docGrid w:linePitch="312"/>
        </w:sectPr>
      </w:pPr>
    </w:p>
    <w:p w:rsidR="00AB6D99" w:rsidRDefault="001937D7">
      <w:pPr>
        <w:pStyle w:val="1"/>
        <w:spacing w:before="120" w:after="120"/>
      </w:pPr>
      <w:bookmarkStart w:id="63" w:name="_Toc114568029"/>
      <w:r>
        <w:rPr>
          <w:rFonts w:hint="eastAsia"/>
        </w:rPr>
        <w:lastRenderedPageBreak/>
        <w:t>第五章</w:t>
      </w:r>
      <w:r>
        <w:rPr>
          <w:rFonts w:hint="eastAsia"/>
        </w:rPr>
        <w:t xml:space="preserve"> </w:t>
      </w:r>
      <w:r>
        <w:rPr>
          <w:rFonts w:hint="eastAsia"/>
        </w:rPr>
        <w:t>完善载体，发挥开发区聚集效应</w:t>
      </w:r>
      <w:bookmarkEnd w:id="63"/>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充分发挥开发区的工业载体功能，从开发区定位、开发区设施水平提升和开发区品牌化建设战略入手，着力推进开发区“三化一体”（高端化、智能化、绿色化）建设。进一步加强开发区建设管理，充分发挥开发区改革开放排头兵、经济建设主战场和引领发展主引擎的作用，激发工业创新发展动力和活力，引领推动全盟特色优势产业高质量发展，加快构建现代化工业经济体系。</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坚持生态优先、绿色发展，积极稳妥推进“碳达峰、碳中和”，以深化供给侧结构性改革为主线，面向科技创新驱动，大力推动制造业、战略性新兴产业向工业园区集聚，示范引领工业经济高质量发展，力争到2025年，工业园区基础承载能力显著提升，创新驱动、绿色转型发展取得明显成效，企业集聚、产业集群、发展集约的现代开发区发展体系基本形成。</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至“十四五”末，内蒙古锡林郭勒白</w:t>
      </w:r>
      <w:proofErr w:type="gramStart"/>
      <w:r>
        <w:rPr>
          <w:rFonts w:asciiTheme="minorEastAsia" w:hAnsiTheme="minorEastAsia" w:hint="eastAsia"/>
          <w:sz w:val="24"/>
          <w:szCs w:val="24"/>
        </w:rPr>
        <w:t>音华经济</w:t>
      </w:r>
      <w:proofErr w:type="gramEnd"/>
      <w:r>
        <w:rPr>
          <w:rFonts w:asciiTheme="minorEastAsia" w:hAnsiTheme="minorEastAsia" w:hint="eastAsia"/>
          <w:sz w:val="24"/>
          <w:szCs w:val="24"/>
        </w:rPr>
        <w:t>开发区产值突破300亿元，内蒙古锡林郭勒经济技术开发区产值达到260亿元，锡林郭勒承接产业转移开发区产值突破100亿元。重点支持多伦经济开发区、承接产业开发区宝</w:t>
      </w:r>
      <w:proofErr w:type="gramStart"/>
      <w:r>
        <w:rPr>
          <w:rFonts w:asciiTheme="minorEastAsia" w:hAnsiTheme="minorEastAsia" w:hint="eastAsia"/>
          <w:sz w:val="24"/>
          <w:szCs w:val="24"/>
        </w:rPr>
        <w:t>昌产业</w:t>
      </w:r>
      <w:proofErr w:type="gramEnd"/>
      <w:r>
        <w:rPr>
          <w:rFonts w:asciiTheme="minorEastAsia" w:hAnsiTheme="minorEastAsia" w:hint="eastAsia"/>
          <w:sz w:val="24"/>
          <w:szCs w:val="24"/>
        </w:rPr>
        <w:t>园、锡林郭勒经济技术开发区能源装备制造产业园建设</w:t>
      </w:r>
      <w:proofErr w:type="gramStart"/>
      <w:r>
        <w:rPr>
          <w:rFonts w:asciiTheme="minorEastAsia" w:hAnsiTheme="minorEastAsia" w:hint="eastAsia"/>
          <w:sz w:val="24"/>
          <w:szCs w:val="24"/>
        </w:rPr>
        <w:t>低碳零碳</w:t>
      </w:r>
      <w:r>
        <w:rPr>
          <w:rFonts w:asciiTheme="minorEastAsia" w:hAnsiTheme="minorEastAsia" w:hint="eastAsia"/>
          <w:sz w:val="24"/>
          <w:szCs w:val="24"/>
        </w:rPr>
        <w:lastRenderedPageBreak/>
        <w:t>园区</w:t>
      </w:r>
      <w:proofErr w:type="gramEnd"/>
      <w:r>
        <w:rPr>
          <w:rFonts w:asciiTheme="minorEastAsia" w:hAnsiTheme="minorEastAsia" w:hint="eastAsia"/>
          <w:sz w:val="24"/>
          <w:szCs w:val="24"/>
        </w:rPr>
        <w:t>，实现园区负荷与新能源</w:t>
      </w:r>
      <w:proofErr w:type="gramStart"/>
      <w:r>
        <w:rPr>
          <w:rFonts w:asciiTheme="minorEastAsia" w:hAnsiTheme="minorEastAsia" w:hint="eastAsia"/>
          <w:sz w:val="24"/>
          <w:szCs w:val="24"/>
        </w:rPr>
        <w:t>供电自</w:t>
      </w:r>
      <w:proofErr w:type="gramEnd"/>
      <w:r>
        <w:rPr>
          <w:rFonts w:asciiTheme="minorEastAsia" w:hAnsiTheme="minorEastAsia" w:hint="eastAsia"/>
          <w:sz w:val="24"/>
          <w:szCs w:val="24"/>
        </w:rPr>
        <w:t>平衡。</w:t>
      </w:r>
    </w:p>
    <w:p w:rsidR="00AB6D99" w:rsidRDefault="001937D7">
      <w:pPr>
        <w:pStyle w:val="2"/>
        <w:spacing w:before="120" w:after="120"/>
        <w:rPr>
          <w:rFonts w:ascii="宋体" w:eastAsia="宋体" w:hAnsi="宋体" w:cs="宋体"/>
          <w:sz w:val="30"/>
          <w:szCs w:val="30"/>
        </w:rPr>
      </w:pPr>
      <w:bookmarkStart w:id="64" w:name="_Toc114568030"/>
      <w:r>
        <w:rPr>
          <w:rFonts w:ascii="宋体" w:eastAsia="宋体" w:hAnsi="宋体" w:cs="宋体" w:hint="eastAsia"/>
          <w:sz w:val="30"/>
          <w:szCs w:val="30"/>
        </w:rPr>
        <w:t>第一节 优化开发区布局</w:t>
      </w:r>
      <w:bookmarkEnd w:id="64"/>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为高水平管理开发区，高质量建设工业强盟，为企业提供良好的集聚平台和服务环境，根据自治区开发区优化调整方案，对全盟工业园区进行优化调整，形成以五个开发区为主体的工业化载体格局。</w:t>
      </w:r>
    </w:p>
    <w:p w:rsidR="00AB6D99" w:rsidRDefault="00AB6D99">
      <w:pPr>
        <w:ind w:firstLineChars="200" w:firstLine="480"/>
        <w:rPr>
          <w:rFonts w:asciiTheme="minorEastAsia" w:hAnsiTheme="minorEastAsia"/>
          <w:sz w:val="24"/>
          <w:szCs w:val="24"/>
        </w:rPr>
      </w:pPr>
    </w:p>
    <w:p w:rsidR="00AB6D99" w:rsidRDefault="00AB6D99">
      <w:pPr>
        <w:ind w:firstLineChars="200" w:firstLine="480"/>
        <w:rPr>
          <w:rFonts w:asciiTheme="minorEastAsia" w:hAnsiTheme="minorEastAsia"/>
          <w:sz w:val="24"/>
          <w:szCs w:val="24"/>
        </w:rPr>
      </w:pPr>
    </w:p>
    <w:p w:rsidR="00AB6D99" w:rsidRDefault="00AB6D99">
      <w:pPr>
        <w:jc w:val="center"/>
        <w:rPr>
          <w:rFonts w:asciiTheme="minorEastAsia" w:hAnsiTheme="minorEastAsia"/>
          <w:b/>
          <w:sz w:val="24"/>
          <w:szCs w:val="24"/>
        </w:rPr>
      </w:pPr>
    </w:p>
    <w:p w:rsidR="00AB6D99" w:rsidRDefault="00AB6D99">
      <w:pPr>
        <w:jc w:val="center"/>
        <w:rPr>
          <w:rFonts w:asciiTheme="minorEastAsia" w:hAnsiTheme="minorEastAsia"/>
          <w:b/>
          <w:sz w:val="24"/>
          <w:szCs w:val="24"/>
        </w:rPr>
      </w:pPr>
    </w:p>
    <w:p w:rsidR="00AB6D99" w:rsidRDefault="00AB6D99">
      <w:pPr>
        <w:jc w:val="center"/>
        <w:rPr>
          <w:rFonts w:asciiTheme="minorEastAsia" w:hAnsiTheme="minorEastAsia"/>
          <w:b/>
          <w:sz w:val="24"/>
          <w:szCs w:val="24"/>
        </w:rPr>
      </w:pPr>
    </w:p>
    <w:p w:rsidR="00AB6D99" w:rsidRDefault="00AB6D99">
      <w:pPr>
        <w:jc w:val="center"/>
        <w:rPr>
          <w:rFonts w:asciiTheme="minorEastAsia" w:hAnsiTheme="minorEastAsia"/>
          <w:b/>
          <w:sz w:val="24"/>
          <w:szCs w:val="24"/>
        </w:rPr>
      </w:pPr>
    </w:p>
    <w:p w:rsidR="00AB6D99" w:rsidRDefault="00AB6D99">
      <w:pPr>
        <w:jc w:val="center"/>
        <w:rPr>
          <w:rFonts w:asciiTheme="minorEastAsia" w:hAnsiTheme="minorEastAsia"/>
          <w:b/>
          <w:sz w:val="24"/>
          <w:szCs w:val="24"/>
        </w:rPr>
      </w:pPr>
    </w:p>
    <w:p w:rsidR="00AB6D99" w:rsidRDefault="00AB6D99">
      <w:pPr>
        <w:jc w:val="center"/>
        <w:rPr>
          <w:rFonts w:asciiTheme="minorEastAsia" w:hAnsiTheme="minorEastAsia"/>
          <w:b/>
          <w:sz w:val="24"/>
          <w:szCs w:val="24"/>
        </w:rPr>
      </w:pPr>
    </w:p>
    <w:p w:rsidR="00AB6D99" w:rsidRDefault="00AB6D99">
      <w:pPr>
        <w:jc w:val="center"/>
        <w:rPr>
          <w:rFonts w:asciiTheme="minorEastAsia" w:hAnsiTheme="minorEastAsia"/>
          <w:b/>
          <w:sz w:val="24"/>
          <w:szCs w:val="24"/>
        </w:rPr>
      </w:pPr>
    </w:p>
    <w:p w:rsidR="00AB6D99" w:rsidRDefault="00AB6D99">
      <w:pPr>
        <w:jc w:val="center"/>
        <w:rPr>
          <w:rFonts w:asciiTheme="minorEastAsia" w:hAnsiTheme="minorEastAsia"/>
          <w:b/>
          <w:sz w:val="24"/>
          <w:szCs w:val="24"/>
        </w:rPr>
      </w:pPr>
    </w:p>
    <w:p w:rsidR="00AB6D99" w:rsidRDefault="00AB6D99">
      <w:pPr>
        <w:jc w:val="center"/>
        <w:rPr>
          <w:rFonts w:asciiTheme="minorEastAsia" w:hAnsiTheme="minorEastAsia"/>
          <w:b/>
          <w:sz w:val="24"/>
          <w:szCs w:val="24"/>
        </w:rPr>
      </w:pPr>
    </w:p>
    <w:p w:rsidR="00AB6D99" w:rsidRDefault="00AB6D99">
      <w:pPr>
        <w:jc w:val="center"/>
        <w:rPr>
          <w:rFonts w:asciiTheme="minorEastAsia" w:hAnsiTheme="minorEastAsia"/>
          <w:b/>
          <w:sz w:val="24"/>
          <w:szCs w:val="24"/>
        </w:rPr>
      </w:pPr>
    </w:p>
    <w:p w:rsidR="00AB6D99" w:rsidRDefault="00AB6D99">
      <w:pPr>
        <w:jc w:val="center"/>
        <w:rPr>
          <w:rFonts w:asciiTheme="minorEastAsia" w:hAnsiTheme="minorEastAsia"/>
          <w:b/>
          <w:sz w:val="24"/>
          <w:szCs w:val="24"/>
        </w:rPr>
      </w:pPr>
    </w:p>
    <w:p w:rsidR="00AB6D99" w:rsidRDefault="00AB6D99">
      <w:pPr>
        <w:jc w:val="center"/>
        <w:rPr>
          <w:rFonts w:asciiTheme="minorEastAsia" w:hAnsiTheme="minorEastAsia"/>
          <w:b/>
          <w:sz w:val="24"/>
          <w:szCs w:val="24"/>
        </w:rPr>
      </w:pPr>
    </w:p>
    <w:p w:rsidR="00AB6D99" w:rsidRDefault="00AB6D99">
      <w:pPr>
        <w:jc w:val="center"/>
        <w:rPr>
          <w:rFonts w:asciiTheme="minorEastAsia" w:hAnsiTheme="minorEastAsia"/>
          <w:b/>
          <w:sz w:val="24"/>
          <w:szCs w:val="24"/>
        </w:rPr>
      </w:pPr>
    </w:p>
    <w:p w:rsidR="00AB6D99" w:rsidRDefault="00AB6D99">
      <w:pPr>
        <w:jc w:val="center"/>
        <w:rPr>
          <w:rFonts w:asciiTheme="minorEastAsia" w:hAnsiTheme="minorEastAsia"/>
          <w:b/>
          <w:sz w:val="24"/>
          <w:szCs w:val="24"/>
        </w:rPr>
      </w:pPr>
    </w:p>
    <w:p w:rsidR="00AB6D99" w:rsidRDefault="00AB6D99">
      <w:pPr>
        <w:jc w:val="center"/>
        <w:rPr>
          <w:rFonts w:asciiTheme="minorEastAsia" w:hAnsiTheme="minorEastAsia"/>
          <w:b/>
          <w:sz w:val="24"/>
          <w:szCs w:val="24"/>
        </w:rPr>
      </w:pPr>
    </w:p>
    <w:p w:rsidR="00AB6D99" w:rsidRDefault="00AB6D99">
      <w:pPr>
        <w:jc w:val="center"/>
        <w:rPr>
          <w:rFonts w:asciiTheme="minorEastAsia" w:hAnsiTheme="minorEastAsia"/>
          <w:b/>
          <w:sz w:val="24"/>
          <w:szCs w:val="24"/>
        </w:rPr>
      </w:pPr>
    </w:p>
    <w:p w:rsidR="00AB6D99" w:rsidRDefault="00AB6D99">
      <w:pPr>
        <w:jc w:val="center"/>
        <w:rPr>
          <w:rFonts w:asciiTheme="minorEastAsia" w:hAnsiTheme="minorEastAsia"/>
          <w:b/>
          <w:sz w:val="24"/>
          <w:szCs w:val="24"/>
        </w:rPr>
      </w:pPr>
    </w:p>
    <w:p w:rsidR="00AB6D99" w:rsidRDefault="00AB6D99">
      <w:pPr>
        <w:jc w:val="center"/>
        <w:rPr>
          <w:rFonts w:asciiTheme="minorEastAsia" w:hAnsiTheme="minorEastAsia"/>
          <w:b/>
          <w:sz w:val="24"/>
          <w:szCs w:val="24"/>
        </w:rPr>
      </w:pPr>
    </w:p>
    <w:p w:rsidR="00AB6D99" w:rsidRDefault="00AB6D99">
      <w:pPr>
        <w:jc w:val="center"/>
        <w:rPr>
          <w:rFonts w:asciiTheme="minorEastAsia" w:hAnsiTheme="minorEastAsia"/>
          <w:b/>
          <w:sz w:val="24"/>
          <w:szCs w:val="24"/>
        </w:rPr>
      </w:pPr>
    </w:p>
    <w:tbl>
      <w:tblPr>
        <w:tblW w:w="52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1"/>
        <w:gridCol w:w="709"/>
        <w:gridCol w:w="2125"/>
        <w:gridCol w:w="2124"/>
      </w:tblGrid>
      <w:tr w:rsidR="00AB6D99">
        <w:trPr>
          <w:trHeight w:hRule="exact" w:val="567"/>
          <w:tblHeader/>
          <w:jc w:val="center"/>
        </w:trPr>
        <w:tc>
          <w:tcPr>
            <w:tcW w:w="5000" w:type="pct"/>
            <w:gridSpan w:val="4"/>
            <w:shd w:val="clear" w:color="auto" w:fill="8DB3E2" w:themeFill="text2" w:themeFillTint="66"/>
            <w:vAlign w:val="center"/>
          </w:tcPr>
          <w:p w:rsidR="00AB6D99" w:rsidRDefault="001937D7">
            <w:pPr>
              <w:jc w:val="center"/>
              <w:rPr>
                <w:rFonts w:asciiTheme="minorEastAsia" w:hAnsiTheme="minorEastAsia"/>
                <w:color w:val="000000" w:themeColor="text1"/>
                <w:szCs w:val="21"/>
              </w:rPr>
            </w:pPr>
            <w:r>
              <w:rPr>
                <w:rFonts w:ascii="黑体" w:eastAsia="黑体" w:hAnsi="黑体" w:cs="黑体" w:hint="eastAsia"/>
                <w:b/>
                <w:szCs w:val="21"/>
              </w:rPr>
              <w:t xml:space="preserve">专栏9 </w:t>
            </w:r>
            <w:r w:rsidR="00047634">
              <w:rPr>
                <w:rFonts w:ascii="黑体" w:eastAsia="黑体" w:hAnsi="黑体" w:cs="黑体" w:hint="eastAsia"/>
                <w:b/>
                <w:szCs w:val="21"/>
              </w:rPr>
              <w:t>锡林郭勒盟</w:t>
            </w:r>
            <w:r>
              <w:rPr>
                <w:rFonts w:ascii="黑体" w:eastAsia="黑体" w:hAnsi="黑体" w:cs="黑体" w:hint="eastAsia"/>
                <w:b/>
                <w:szCs w:val="21"/>
              </w:rPr>
              <w:t>开发区布局表</w:t>
            </w:r>
          </w:p>
        </w:tc>
      </w:tr>
      <w:tr w:rsidR="00AB6D99" w:rsidTr="00284DF4">
        <w:trPr>
          <w:trHeight w:val="20"/>
          <w:tblHeader/>
          <w:jc w:val="center"/>
        </w:trPr>
        <w:tc>
          <w:tcPr>
            <w:tcW w:w="1260" w:type="pct"/>
            <w:shd w:val="clear" w:color="auto" w:fill="C6D9F1" w:themeFill="text2" w:themeFillTint="33"/>
            <w:vAlign w:val="center"/>
          </w:tcPr>
          <w:p w:rsidR="00AB6D99" w:rsidRDefault="001937D7">
            <w:pPr>
              <w:pStyle w:val="ad"/>
              <w:jc w:val="center"/>
              <w:rPr>
                <w:rFonts w:asciiTheme="minorEastAsia" w:eastAsiaTheme="minorEastAsia" w:hAnsiTheme="minorEastAsia"/>
                <w:b/>
                <w:bCs/>
                <w:color w:val="000000" w:themeColor="text1"/>
                <w:sz w:val="21"/>
                <w:szCs w:val="21"/>
              </w:rPr>
            </w:pPr>
            <w:r>
              <w:rPr>
                <w:rFonts w:asciiTheme="minorEastAsia" w:eastAsiaTheme="minorEastAsia" w:hAnsiTheme="minorEastAsia" w:hint="eastAsia"/>
                <w:b/>
                <w:bCs/>
                <w:color w:val="000000" w:themeColor="text1"/>
                <w:sz w:val="21"/>
                <w:szCs w:val="21"/>
              </w:rPr>
              <w:t>工业园区名称</w:t>
            </w:r>
          </w:p>
        </w:tc>
        <w:tc>
          <w:tcPr>
            <w:tcW w:w="535" w:type="pct"/>
            <w:shd w:val="clear" w:color="auto" w:fill="C6D9F1" w:themeFill="text2" w:themeFillTint="33"/>
            <w:vAlign w:val="center"/>
          </w:tcPr>
          <w:p w:rsidR="00AB6D99" w:rsidRDefault="001937D7">
            <w:pPr>
              <w:pStyle w:val="ad"/>
              <w:jc w:val="center"/>
              <w:rPr>
                <w:rFonts w:asciiTheme="minorEastAsia" w:eastAsiaTheme="minorEastAsia" w:hAnsiTheme="minorEastAsia"/>
                <w:b/>
                <w:bCs/>
                <w:color w:val="000000" w:themeColor="text1"/>
                <w:sz w:val="21"/>
                <w:szCs w:val="21"/>
              </w:rPr>
            </w:pPr>
            <w:r>
              <w:rPr>
                <w:rFonts w:asciiTheme="minorEastAsia" w:eastAsiaTheme="minorEastAsia" w:hAnsiTheme="minorEastAsia" w:hint="eastAsia"/>
                <w:b/>
                <w:bCs/>
                <w:color w:val="000000" w:themeColor="text1"/>
                <w:sz w:val="21"/>
                <w:szCs w:val="21"/>
              </w:rPr>
              <w:t>园区级别</w:t>
            </w:r>
          </w:p>
        </w:tc>
        <w:tc>
          <w:tcPr>
            <w:tcW w:w="1603" w:type="pct"/>
            <w:shd w:val="clear" w:color="auto" w:fill="C6D9F1" w:themeFill="text2" w:themeFillTint="33"/>
            <w:vAlign w:val="center"/>
          </w:tcPr>
          <w:p w:rsidR="00AB6D99" w:rsidRDefault="001937D7">
            <w:pPr>
              <w:pStyle w:val="ad"/>
              <w:jc w:val="center"/>
              <w:rPr>
                <w:rFonts w:asciiTheme="minorEastAsia" w:eastAsiaTheme="minorEastAsia" w:hAnsiTheme="minorEastAsia"/>
                <w:b/>
                <w:bCs/>
                <w:color w:val="000000" w:themeColor="text1"/>
                <w:sz w:val="21"/>
                <w:szCs w:val="21"/>
              </w:rPr>
            </w:pPr>
            <w:r>
              <w:rPr>
                <w:rFonts w:asciiTheme="minorEastAsia" w:eastAsiaTheme="minorEastAsia" w:hAnsiTheme="minorEastAsia" w:hint="eastAsia"/>
                <w:b/>
                <w:bCs/>
                <w:color w:val="000000" w:themeColor="text1"/>
                <w:sz w:val="21"/>
                <w:szCs w:val="21"/>
              </w:rPr>
              <w:t>区块名称</w:t>
            </w:r>
          </w:p>
        </w:tc>
        <w:tc>
          <w:tcPr>
            <w:tcW w:w="1602" w:type="pct"/>
            <w:shd w:val="clear" w:color="auto" w:fill="C6D9F1" w:themeFill="text2" w:themeFillTint="33"/>
            <w:vAlign w:val="center"/>
          </w:tcPr>
          <w:p w:rsidR="00AB6D99" w:rsidRDefault="001937D7">
            <w:pPr>
              <w:pStyle w:val="ad"/>
              <w:jc w:val="center"/>
              <w:rPr>
                <w:rFonts w:asciiTheme="minorEastAsia" w:eastAsiaTheme="minorEastAsia" w:hAnsiTheme="minorEastAsia"/>
                <w:b/>
                <w:bCs/>
                <w:color w:val="000000" w:themeColor="text1"/>
                <w:sz w:val="21"/>
                <w:szCs w:val="21"/>
              </w:rPr>
            </w:pPr>
            <w:r>
              <w:rPr>
                <w:rFonts w:asciiTheme="minorEastAsia" w:eastAsiaTheme="minorEastAsia" w:hAnsiTheme="minorEastAsia" w:hint="eastAsia"/>
                <w:b/>
                <w:bCs/>
                <w:color w:val="000000" w:themeColor="text1"/>
                <w:sz w:val="21"/>
                <w:szCs w:val="21"/>
              </w:rPr>
              <w:t>主导产业</w:t>
            </w:r>
          </w:p>
        </w:tc>
      </w:tr>
      <w:tr w:rsidR="00AB6D99" w:rsidTr="00284DF4">
        <w:trPr>
          <w:trHeight w:val="454"/>
          <w:jc w:val="center"/>
        </w:trPr>
        <w:tc>
          <w:tcPr>
            <w:tcW w:w="1260" w:type="pct"/>
            <w:vMerge w:val="restart"/>
            <w:shd w:val="clear" w:color="auto" w:fill="C6D9F1" w:themeFill="text2" w:themeFillTint="33"/>
            <w:noWrap/>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内蒙古锡林郭勒经济技术开发区</w:t>
            </w:r>
          </w:p>
        </w:tc>
        <w:tc>
          <w:tcPr>
            <w:tcW w:w="535" w:type="pct"/>
            <w:vMerge w:val="restart"/>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一类</w:t>
            </w:r>
          </w:p>
        </w:tc>
        <w:tc>
          <w:tcPr>
            <w:tcW w:w="1603" w:type="pct"/>
            <w:shd w:val="clear" w:color="auto" w:fill="C6D9F1" w:themeFill="text2" w:themeFillTint="33"/>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能源装备制造产业园</w:t>
            </w:r>
          </w:p>
        </w:tc>
        <w:tc>
          <w:tcPr>
            <w:tcW w:w="1602" w:type="pct"/>
            <w:shd w:val="clear" w:color="auto" w:fill="C6D9F1" w:themeFill="text2" w:themeFillTint="33"/>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能源、装备制造</w:t>
            </w:r>
          </w:p>
        </w:tc>
      </w:tr>
      <w:tr w:rsidR="00AB6D99" w:rsidTr="00284DF4">
        <w:trPr>
          <w:trHeight w:val="454"/>
          <w:jc w:val="center"/>
        </w:trPr>
        <w:tc>
          <w:tcPr>
            <w:tcW w:w="1260" w:type="pct"/>
            <w:vMerge/>
            <w:shd w:val="clear" w:color="auto" w:fill="C6D9F1" w:themeFill="text2" w:themeFillTint="33"/>
            <w:vAlign w:val="center"/>
          </w:tcPr>
          <w:p w:rsidR="00AB6D99" w:rsidRDefault="00AB6D99">
            <w:pPr>
              <w:pStyle w:val="ad"/>
              <w:jc w:val="left"/>
              <w:rPr>
                <w:rFonts w:asciiTheme="minorEastAsia" w:eastAsiaTheme="minorEastAsia" w:hAnsiTheme="minorEastAsia"/>
                <w:color w:val="000000" w:themeColor="text1"/>
                <w:sz w:val="21"/>
                <w:szCs w:val="21"/>
              </w:rPr>
            </w:pPr>
          </w:p>
        </w:tc>
        <w:tc>
          <w:tcPr>
            <w:tcW w:w="535" w:type="pct"/>
            <w:vMerge/>
            <w:shd w:val="clear" w:color="auto" w:fill="C6D9F1" w:themeFill="text2" w:themeFillTint="33"/>
            <w:vAlign w:val="center"/>
          </w:tcPr>
          <w:p w:rsidR="00AB6D99" w:rsidRDefault="00AB6D99">
            <w:pPr>
              <w:pStyle w:val="ad"/>
              <w:jc w:val="center"/>
              <w:rPr>
                <w:rFonts w:asciiTheme="minorEastAsia" w:eastAsiaTheme="minorEastAsia" w:hAnsiTheme="minorEastAsia"/>
                <w:color w:val="000000" w:themeColor="text1"/>
                <w:sz w:val="21"/>
                <w:szCs w:val="21"/>
              </w:rPr>
            </w:pPr>
          </w:p>
        </w:tc>
        <w:tc>
          <w:tcPr>
            <w:tcW w:w="1603" w:type="pct"/>
            <w:shd w:val="clear" w:color="auto" w:fill="C6D9F1" w:themeFill="text2" w:themeFillTint="33"/>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农畜产品加工产业园</w:t>
            </w:r>
          </w:p>
        </w:tc>
        <w:tc>
          <w:tcPr>
            <w:tcW w:w="1602" w:type="pct"/>
            <w:shd w:val="clear" w:color="auto" w:fill="C6D9F1" w:themeFill="text2" w:themeFillTint="33"/>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农畜产品加工</w:t>
            </w:r>
          </w:p>
        </w:tc>
      </w:tr>
      <w:tr w:rsidR="00AB6D99" w:rsidTr="00284DF4">
        <w:trPr>
          <w:trHeight w:val="454"/>
          <w:jc w:val="center"/>
        </w:trPr>
        <w:tc>
          <w:tcPr>
            <w:tcW w:w="1260" w:type="pct"/>
            <w:vMerge/>
            <w:shd w:val="clear" w:color="auto" w:fill="C6D9F1" w:themeFill="text2" w:themeFillTint="33"/>
            <w:vAlign w:val="center"/>
          </w:tcPr>
          <w:p w:rsidR="00AB6D99" w:rsidRDefault="00AB6D99">
            <w:pPr>
              <w:pStyle w:val="ad"/>
              <w:jc w:val="left"/>
              <w:rPr>
                <w:rFonts w:asciiTheme="minorEastAsia" w:eastAsiaTheme="minorEastAsia" w:hAnsiTheme="minorEastAsia"/>
                <w:color w:val="000000" w:themeColor="text1"/>
                <w:sz w:val="21"/>
                <w:szCs w:val="21"/>
              </w:rPr>
            </w:pPr>
          </w:p>
        </w:tc>
        <w:tc>
          <w:tcPr>
            <w:tcW w:w="535" w:type="pct"/>
            <w:vMerge/>
            <w:shd w:val="clear" w:color="auto" w:fill="C6D9F1" w:themeFill="text2" w:themeFillTint="33"/>
            <w:vAlign w:val="center"/>
          </w:tcPr>
          <w:p w:rsidR="00AB6D99" w:rsidRDefault="00AB6D99">
            <w:pPr>
              <w:pStyle w:val="ad"/>
              <w:jc w:val="center"/>
              <w:rPr>
                <w:rFonts w:asciiTheme="minorEastAsia" w:eastAsiaTheme="minorEastAsia" w:hAnsiTheme="minorEastAsia"/>
                <w:color w:val="000000" w:themeColor="text1"/>
                <w:sz w:val="21"/>
                <w:szCs w:val="21"/>
              </w:rPr>
            </w:pPr>
          </w:p>
        </w:tc>
        <w:tc>
          <w:tcPr>
            <w:tcW w:w="1603" w:type="pct"/>
            <w:shd w:val="clear" w:color="auto" w:fill="C6D9F1" w:themeFill="text2" w:themeFillTint="33"/>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空港</w:t>
            </w:r>
            <w:proofErr w:type="gramStart"/>
            <w:r>
              <w:rPr>
                <w:rFonts w:asciiTheme="minorEastAsia" w:eastAsiaTheme="minorEastAsia" w:hAnsiTheme="minorEastAsia" w:hint="eastAsia"/>
                <w:color w:val="000000" w:themeColor="text1"/>
                <w:sz w:val="21"/>
                <w:szCs w:val="21"/>
              </w:rPr>
              <w:t>物流园</w:t>
            </w:r>
            <w:proofErr w:type="gramEnd"/>
          </w:p>
        </w:tc>
        <w:tc>
          <w:tcPr>
            <w:tcW w:w="1602" w:type="pct"/>
            <w:shd w:val="clear" w:color="auto" w:fill="C6D9F1" w:themeFill="text2" w:themeFillTint="33"/>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物流</w:t>
            </w:r>
          </w:p>
        </w:tc>
      </w:tr>
      <w:tr w:rsidR="00AB6D99" w:rsidTr="00284DF4">
        <w:trPr>
          <w:trHeight w:val="454"/>
          <w:jc w:val="center"/>
        </w:trPr>
        <w:tc>
          <w:tcPr>
            <w:tcW w:w="1260" w:type="pct"/>
            <w:vMerge w:val="restart"/>
            <w:shd w:val="clear" w:color="auto" w:fill="C6D9F1" w:themeFill="text2" w:themeFillTint="33"/>
            <w:noWrap/>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内蒙古锡林郭勒白</w:t>
            </w:r>
            <w:proofErr w:type="gramStart"/>
            <w:r>
              <w:rPr>
                <w:rFonts w:asciiTheme="minorEastAsia" w:eastAsiaTheme="minorEastAsia" w:hAnsiTheme="minorEastAsia" w:hint="eastAsia"/>
                <w:color w:val="000000" w:themeColor="text1"/>
                <w:sz w:val="21"/>
                <w:szCs w:val="21"/>
              </w:rPr>
              <w:t>音华经济</w:t>
            </w:r>
            <w:proofErr w:type="gramEnd"/>
            <w:r>
              <w:rPr>
                <w:rFonts w:asciiTheme="minorEastAsia" w:eastAsiaTheme="minorEastAsia" w:hAnsiTheme="minorEastAsia" w:hint="eastAsia"/>
                <w:color w:val="000000" w:themeColor="text1"/>
                <w:sz w:val="21"/>
                <w:szCs w:val="21"/>
              </w:rPr>
              <w:t>开发区</w:t>
            </w:r>
          </w:p>
        </w:tc>
        <w:tc>
          <w:tcPr>
            <w:tcW w:w="535" w:type="pct"/>
            <w:vMerge w:val="restart"/>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二类</w:t>
            </w:r>
          </w:p>
        </w:tc>
        <w:tc>
          <w:tcPr>
            <w:tcW w:w="1603" w:type="pct"/>
            <w:shd w:val="clear" w:color="auto" w:fill="C6D9F1" w:themeFill="text2" w:themeFillTint="33"/>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白</w:t>
            </w:r>
            <w:proofErr w:type="gramStart"/>
            <w:r>
              <w:rPr>
                <w:rFonts w:asciiTheme="minorEastAsia" w:eastAsiaTheme="minorEastAsia" w:hAnsiTheme="minorEastAsia" w:hint="eastAsia"/>
                <w:color w:val="000000" w:themeColor="text1"/>
                <w:sz w:val="21"/>
                <w:szCs w:val="21"/>
              </w:rPr>
              <w:t>音华产业</w:t>
            </w:r>
            <w:proofErr w:type="gramEnd"/>
            <w:r>
              <w:rPr>
                <w:rFonts w:asciiTheme="minorEastAsia" w:eastAsiaTheme="minorEastAsia" w:hAnsiTheme="minorEastAsia" w:hint="eastAsia"/>
                <w:color w:val="000000" w:themeColor="text1"/>
                <w:sz w:val="21"/>
                <w:szCs w:val="21"/>
              </w:rPr>
              <w:t>园</w:t>
            </w:r>
          </w:p>
        </w:tc>
        <w:tc>
          <w:tcPr>
            <w:tcW w:w="1602" w:type="pct"/>
            <w:shd w:val="clear" w:color="auto" w:fill="C6D9F1" w:themeFill="text2" w:themeFillTint="33"/>
            <w:vAlign w:val="center"/>
          </w:tcPr>
          <w:p w:rsidR="00AB6D99" w:rsidRDefault="001937D7" w:rsidP="006A02F6">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能源化工</w:t>
            </w:r>
            <w:r w:rsidR="006A02F6">
              <w:rPr>
                <w:rFonts w:asciiTheme="minorEastAsia" w:eastAsiaTheme="minorEastAsia" w:hAnsiTheme="minorEastAsia" w:hint="eastAsia"/>
                <w:color w:val="000000" w:themeColor="text1"/>
                <w:sz w:val="21"/>
                <w:szCs w:val="21"/>
              </w:rPr>
              <w:t>、</w:t>
            </w:r>
            <w:r>
              <w:rPr>
                <w:rFonts w:asciiTheme="minorEastAsia" w:eastAsiaTheme="minorEastAsia" w:hAnsiTheme="minorEastAsia" w:hint="eastAsia"/>
                <w:color w:val="000000" w:themeColor="text1"/>
                <w:sz w:val="21"/>
                <w:szCs w:val="21"/>
              </w:rPr>
              <w:t>有色金属冶炼及深加工</w:t>
            </w:r>
          </w:p>
        </w:tc>
      </w:tr>
      <w:tr w:rsidR="00AB6D99" w:rsidTr="00284DF4">
        <w:trPr>
          <w:trHeight w:val="454"/>
          <w:jc w:val="center"/>
        </w:trPr>
        <w:tc>
          <w:tcPr>
            <w:tcW w:w="1260" w:type="pct"/>
            <w:vMerge/>
            <w:shd w:val="clear" w:color="auto" w:fill="C6D9F1" w:themeFill="text2" w:themeFillTint="33"/>
            <w:vAlign w:val="center"/>
          </w:tcPr>
          <w:p w:rsidR="00AB6D99" w:rsidRDefault="00AB6D99">
            <w:pPr>
              <w:pStyle w:val="ad"/>
              <w:jc w:val="left"/>
              <w:rPr>
                <w:rFonts w:asciiTheme="minorEastAsia" w:eastAsiaTheme="minorEastAsia" w:hAnsiTheme="minorEastAsia"/>
                <w:color w:val="000000" w:themeColor="text1"/>
                <w:sz w:val="21"/>
                <w:szCs w:val="21"/>
              </w:rPr>
            </w:pPr>
          </w:p>
        </w:tc>
        <w:tc>
          <w:tcPr>
            <w:tcW w:w="535" w:type="pct"/>
            <w:vMerge/>
            <w:shd w:val="clear" w:color="auto" w:fill="C6D9F1" w:themeFill="text2" w:themeFillTint="33"/>
            <w:vAlign w:val="center"/>
          </w:tcPr>
          <w:p w:rsidR="00AB6D99" w:rsidRDefault="00AB6D99">
            <w:pPr>
              <w:pStyle w:val="ad"/>
              <w:jc w:val="center"/>
              <w:rPr>
                <w:rFonts w:asciiTheme="minorEastAsia" w:eastAsiaTheme="minorEastAsia" w:hAnsiTheme="minorEastAsia"/>
                <w:color w:val="000000" w:themeColor="text1"/>
                <w:sz w:val="21"/>
                <w:szCs w:val="21"/>
              </w:rPr>
            </w:pPr>
          </w:p>
        </w:tc>
        <w:tc>
          <w:tcPr>
            <w:tcW w:w="1603" w:type="pct"/>
            <w:shd w:val="clear" w:color="auto" w:fill="C6D9F1" w:themeFill="text2" w:themeFillTint="33"/>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巴拉嘎尔高勒产业园</w:t>
            </w:r>
          </w:p>
        </w:tc>
        <w:tc>
          <w:tcPr>
            <w:tcW w:w="1602" w:type="pct"/>
            <w:shd w:val="clear" w:color="auto" w:fill="C6D9F1" w:themeFill="text2" w:themeFillTint="33"/>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农畜产品加工、</w:t>
            </w:r>
          </w:p>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生物科技</w:t>
            </w:r>
          </w:p>
        </w:tc>
      </w:tr>
      <w:tr w:rsidR="00AB6D99" w:rsidTr="00284DF4">
        <w:trPr>
          <w:trHeight w:val="454"/>
          <w:jc w:val="center"/>
        </w:trPr>
        <w:tc>
          <w:tcPr>
            <w:tcW w:w="1260" w:type="pct"/>
            <w:vMerge/>
            <w:shd w:val="clear" w:color="auto" w:fill="C6D9F1" w:themeFill="text2" w:themeFillTint="33"/>
            <w:vAlign w:val="center"/>
          </w:tcPr>
          <w:p w:rsidR="00AB6D99" w:rsidRDefault="00AB6D99">
            <w:pPr>
              <w:pStyle w:val="ad"/>
              <w:jc w:val="left"/>
              <w:rPr>
                <w:rFonts w:asciiTheme="minorEastAsia" w:eastAsiaTheme="minorEastAsia" w:hAnsiTheme="minorEastAsia"/>
                <w:color w:val="000000" w:themeColor="text1"/>
                <w:sz w:val="21"/>
                <w:szCs w:val="21"/>
              </w:rPr>
            </w:pPr>
          </w:p>
        </w:tc>
        <w:tc>
          <w:tcPr>
            <w:tcW w:w="535" w:type="pct"/>
            <w:vMerge/>
            <w:shd w:val="clear" w:color="auto" w:fill="C6D9F1" w:themeFill="text2" w:themeFillTint="33"/>
            <w:vAlign w:val="center"/>
          </w:tcPr>
          <w:p w:rsidR="00AB6D99" w:rsidRDefault="00AB6D99">
            <w:pPr>
              <w:pStyle w:val="ad"/>
              <w:jc w:val="center"/>
              <w:rPr>
                <w:rFonts w:asciiTheme="minorEastAsia" w:eastAsiaTheme="minorEastAsia" w:hAnsiTheme="minorEastAsia"/>
                <w:color w:val="000000" w:themeColor="text1"/>
                <w:sz w:val="21"/>
                <w:szCs w:val="21"/>
              </w:rPr>
            </w:pPr>
          </w:p>
        </w:tc>
        <w:tc>
          <w:tcPr>
            <w:tcW w:w="1603" w:type="pct"/>
            <w:shd w:val="clear" w:color="auto" w:fill="C6D9F1" w:themeFill="text2" w:themeFillTint="33"/>
            <w:vAlign w:val="center"/>
          </w:tcPr>
          <w:p w:rsidR="00AB6D99" w:rsidRDefault="001937D7">
            <w:pPr>
              <w:pStyle w:val="ad"/>
              <w:jc w:val="left"/>
              <w:rPr>
                <w:rFonts w:asciiTheme="minorEastAsia" w:eastAsiaTheme="minorEastAsia" w:hAnsiTheme="minorEastAsia"/>
                <w:color w:val="000000" w:themeColor="text1"/>
                <w:sz w:val="21"/>
                <w:szCs w:val="21"/>
              </w:rPr>
            </w:pPr>
            <w:proofErr w:type="gramStart"/>
            <w:r>
              <w:rPr>
                <w:rFonts w:asciiTheme="minorEastAsia" w:eastAsiaTheme="minorEastAsia" w:hAnsiTheme="minorEastAsia" w:hint="eastAsia"/>
                <w:color w:val="000000" w:themeColor="text1"/>
                <w:sz w:val="21"/>
                <w:szCs w:val="21"/>
              </w:rPr>
              <w:t>珠恩嘎</w:t>
            </w:r>
            <w:proofErr w:type="gramEnd"/>
            <w:r>
              <w:rPr>
                <w:rFonts w:asciiTheme="minorEastAsia" w:eastAsiaTheme="minorEastAsia" w:hAnsiTheme="minorEastAsia" w:hint="eastAsia"/>
                <w:color w:val="000000" w:themeColor="text1"/>
                <w:sz w:val="21"/>
                <w:szCs w:val="21"/>
              </w:rPr>
              <w:t>达布其</w:t>
            </w:r>
            <w:proofErr w:type="gramStart"/>
            <w:r>
              <w:rPr>
                <w:rFonts w:asciiTheme="minorEastAsia" w:eastAsiaTheme="minorEastAsia" w:hAnsiTheme="minorEastAsia" w:hint="eastAsia"/>
                <w:color w:val="000000" w:themeColor="text1"/>
                <w:sz w:val="21"/>
                <w:szCs w:val="21"/>
              </w:rPr>
              <w:t>物流园</w:t>
            </w:r>
            <w:proofErr w:type="gramEnd"/>
          </w:p>
        </w:tc>
        <w:tc>
          <w:tcPr>
            <w:tcW w:w="1602" w:type="pct"/>
            <w:shd w:val="clear" w:color="auto" w:fill="C6D9F1" w:themeFill="text2" w:themeFillTint="33"/>
            <w:vAlign w:val="center"/>
          </w:tcPr>
          <w:p w:rsidR="00AB6D99" w:rsidRDefault="006A02F6" w:rsidP="006A02F6">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进出口资源落地加工、</w:t>
            </w:r>
            <w:r w:rsidR="001937D7">
              <w:rPr>
                <w:rFonts w:asciiTheme="minorEastAsia" w:eastAsiaTheme="minorEastAsia" w:hAnsiTheme="minorEastAsia" w:hint="eastAsia"/>
                <w:color w:val="000000" w:themeColor="text1"/>
                <w:sz w:val="21"/>
                <w:szCs w:val="21"/>
              </w:rPr>
              <w:t>国际物流商贸仓储</w:t>
            </w:r>
          </w:p>
        </w:tc>
      </w:tr>
      <w:tr w:rsidR="00AB6D99" w:rsidTr="00284DF4">
        <w:trPr>
          <w:trHeight w:val="454"/>
          <w:jc w:val="center"/>
        </w:trPr>
        <w:tc>
          <w:tcPr>
            <w:tcW w:w="1260" w:type="pct"/>
            <w:vMerge w:val="restart"/>
            <w:shd w:val="clear" w:color="auto" w:fill="C6D9F1" w:themeFill="text2" w:themeFillTint="33"/>
            <w:noWrap/>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内蒙古锡林郭勒苏尼特经济开发区</w:t>
            </w:r>
          </w:p>
        </w:tc>
        <w:tc>
          <w:tcPr>
            <w:tcW w:w="535" w:type="pct"/>
            <w:vMerge w:val="restart"/>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二类</w:t>
            </w:r>
          </w:p>
        </w:tc>
        <w:tc>
          <w:tcPr>
            <w:tcW w:w="1603" w:type="pct"/>
            <w:shd w:val="clear" w:color="auto" w:fill="C6D9F1" w:themeFill="text2" w:themeFillTint="33"/>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苏尼特左</w:t>
            </w:r>
            <w:proofErr w:type="gramStart"/>
            <w:r>
              <w:rPr>
                <w:rFonts w:asciiTheme="minorEastAsia" w:eastAsiaTheme="minorEastAsia" w:hAnsiTheme="minorEastAsia" w:hint="eastAsia"/>
                <w:color w:val="000000" w:themeColor="text1"/>
                <w:sz w:val="21"/>
                <w:szCs w:val="21"/>
              </w:rPr>
              <w:t>旗产业</w:t>
            </w:r>
            <w:proofErr w:type="gramEnd"/>
            <w:r>
              <w:rPr>
                <w:rFonts w:asciiTheme="minorEastAsia" w:eastAsiaTheme="minorEastAsia" w:hAnsiTheme="minorEastAsia" w:hint="eastAsia"/>
                <w:color w:val="000000" w:themeColor="text1"/>
                <w:sz w:val="21"/>
                <w:szCs w:val="21"/>
              </w:rPr>
              <w:t>园</w:t>
            </w:r>
          </w:p>
        </w:tc>
        <w:tc>
          <w:tcPr>
            <w:tcW w:w="1602" w:type="pct"/>
            <w:shd w:val="clear" w:color="auto" w:fill="C6D9F1" w:themeFill="text2" w:themeFillTint="33"/>
            <w:vAlign w:val="center"/>
          </w:tcPr>
          <w:p w:rsidR="00284DF4"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农畜产品加工、</w:t>
            </w:r>
          </w:p>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能源化工</w:t>
            </w:r>
          </w:p>
        </w:tc>
      </w:tr>
      <w:tr w:rsidR="00AB6D99" w:rsidTr="00284DF4">
        <w:trPr>
          <w:trHeight w:val="454"/>
          <w:jc w:val="center"/>
        </w:trPr>
        <w:tc>
          <w:tcPr>
            <w:tcW w:w="1260" w:type="pct"/>
            <w:vMerge/>
            <w:shd w:val="clear" w:color="auto" w:fill="C6D9F1" w:themeFill="text2" w:themeFillTint="33"/>
            <w:vAlign w:val="center"/>
          </w:tcPr>
          <w:p w:rsidR="00AB6D99" w:rsidRDefault="00AB6D99">
            <w:pPr>
              <w:pStyle w:val="ad"/>
              <w:jc w:val="left"/>
              <w:rPr>
                <w:rFonts w:asciiTheme="minorEastAsia" w:eastAsiaTheme="minorEastAsia" w:hAnsiTheme="minorEastAsia"/>
                <w:color w:val="000000" w:themeColor="text1"/>
                <w:sz w:val="21"/>
                <w:szCs w:val="21"/>
              </w:rPr>
            </w:pPr>
          </w:p>
        </w:tc>
        <w:tc>
          <w:tcPr>
            <w:tcW w:w="535" w:type="pct"/>
            <w:vMerge/>
            <w:shd w:val="clear" w:color="auto" w:fill="C6D9F1" w:themeFill="text2" w:themeFillTint="33"/>
            <w:vAlign w:val="center"/>
          </w:tcPr>
          <w:p w:rsidR="00AB6D99" w:rsidRDefault="00AB6D99">
            <w:pPr>
              <w:pStyle w:val="ad"/>
              <w:jc w:val="center"/>
              <w:rPr>
                <w:rFonts w:asciiTheme="minorEastAsia" w:eastAsiaTheme="minorEastAsia" w:hAnsiTheme="minorEastAsia"/>
                <w:color w:val="000000" w:themeColor="text1"/>
                <w:sz w:val="21"/>
                <w:szCs w:val="21"/>
              </w:rPr>
            </w:pPr>
          </w:p>
        </w:tc>
        <w:tc>
          <w:tcPr>
            <w:tcW w:w="1603" w:type="pct"/>
            <w:shd w:val="clear" w:color="auto" w:fill="C6D9F1" w:themeFill="text2" w:themeFillTint="33"/>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苏尼特右</w:t>
            </w:r>
            <w:proofErr w:type="gramStart"/>
            <w:r>
              <w:rPr>
                <w:rFonts w:asciiTheme="minorEastAsia" w:eastAsiaTheme="minorEastAsia" w:hAnsiTheme="minorEastAsia" w:hint="eastAsia"/>
                <w:color w:val="000000" w:themeColor="text1"/>
                <w:sz w:val="21"/>
                <w:szCs w:val="21"/>
              </w:rPr>
              <w:t>旗产业</w:t>
            </w:r>
            <w:proofErr w:type="gramEnd"/>
            <w:r>
              <w:rPr>
                <w:rFonts w:asciiTheme="minorEastAsia" w:eastAsiaTheme="minorEastAsia" w:hAnsiTheme="minorEastAsia" w:hint="eastAsia"/>
                <w:color w:val="000000" w:themeColor="text1"/>
                <w:sz w:val="21"/>
                <w:szCs w:val="21"/>
              </w:rPr>
              <w:t>园</w:t>
            </w:r>
          </w:p>
        </w:tc>
        <w:tc>
          <w:tcPr>
            <w:tcW w:w="1602" w:type="pct"/>
            <w:shd w:val="clear" w:color="auto" w:fill="C6D9F1" w:themeFill="text2" w:themeFillTint="33"/>
            <w:vAlign w:val="center"/>
          </w:tcPr>
          <w:p w:rsidR="00284DF4" w:rsidRDefault="001937D7" w:rsidP="006A02F6">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农畜产品加工</w:t>
            </w:r>
            <w:r w:rsidR="006A02F6">
              <w:rPr>
                <w:rFonts w:asciiTheme="minorEastAsia" w:eastAsiaTheme="minorEastAsia" w:hAnsiTheme="minorEastAsia" w:hint="eastAsia"/>
                <w:color w:val="000000" w:themeColor="text1"/>
                <w:sz w:val="21"/>
                <w:szCs w:val="21"/>
              </w:rPr>
              <w:t>、</w:t>
            </w:r>
          </w:p>
          <w:p w:rsidR="00AB6D99" w:rsidRDefault="001937D7" w:rsidP="006A02F6">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装备制造</w:t>
            </w:r>
          </w:p>
        </w:tc>
      </w:tr>
      <w:tr w:rsidR="00AB6D99" w:rsidTr="00284DF4">
        <w:trPr>
          <w:trHeight w:val="454"/>
          <w:jc w:val="center"/>
        </w:trPr>
        <w:tc>
          <w:tcPr>
            <w:tcW w:w="1260" w:type="pct"/>
            <w:vMerge/>
            <w:shd w:val="clear" w:color="auto" w:fill="C6D9F1" w:themeFill="text2" w:themeFillTint="33"/>
            <w:vAlign w:val="center"/>
          </w:tcPr>
          <w:p w:rsidR="00AB6D99" w:rsidRDefault="00AB6D99">
            <w:pPr>
              <w:pStyle w:val="ad"/>
              <w:jc w:val="left"/>
              <w:rPr>
                <w:rFonts w:asciiTheme="minorEastAsia" w:eastAsiaTheme="minorEastAsia" w:hAnsiTheme="minorEastAsia"/>
                <w:color w:val="000000" w:themeColor="text1"/>
                <w:sz w:val="21"/>
                <w:szCs w:val="21"/>
              </w:rPr>
            </w:pPr>
          </w:p>
        </w:tc>
        <w:tc>
          <w:tcPr>
            <w:tcW w:w="535" w:type="pct"/>
            <w:vMerge/>
            <w:shd w:val="clear" w:color="auto" w:fill="C6D9F1" w:themeFill="text2" w:themeFillTint="33"/>
            <w:vAlign w:val="center"/>
          </w:tcPr>
          <w:p w:rsidR="00AB6D99" w:rsidRDefault="00AB6D99">
            <w:pPr>
              <w:pStyle w:val="ad"/>
              <w:jc w:val="center"/>
              <w:rPr>
                <w:rFonts w:asciiTheme="minorEastAsia" w:eastAsiaTheme="minorEastAsia" w:hAnsiTheme="minorEastAsia"/>
                <w:color w:val="000000" w:themeColor="text1"/>
                <w:sz w:val="21"/>
                <w:szCs w:val="21"/>
              </w:rPr>
            </w:pPr>
          </w:p>
        </w:tc>
        <w:tc>
          <w:tcPr>
            <w:tcW w:w="1603" w:type="pct"/>
            <w:shd w:val="clear" w:color="auto" w:fill="C6D9F1" w:themeFill="text2" w:themeFillTint="33"/>
            <w:vAlign w:val="center"/>
          </w:tcPr>
          <w:p w:rsidR="00AB6D99" w:rsidRDefault="001937D7">
            <w:pPr>
              <w:pStyle w:val="ad"/>
              <w:jc w:val="left"/>
              <w:rPr>
                <w:rFonts w:asciiTheme="minorEastAsia" w:eastAsiaTheme="minorEastAsia" w:hAnsiTheme="minorEastAsia"/>
                <w:color w:val="000000" w:themeColor="text1"/>
                <w:sz w:val="21"/>
                <w:szCs w:val="21"/>
              </w:rPr>
            </w:pPr>
            <w:proofErr w:type="gramStart"/>
            <w:r>
              <w:rPr>
                <w:rFonts w:asciiTheme="minorEastAsia" w:eastAsiaTheme="minorEastAsia" w:hAnsiTheme="minorEastAsia" w:hint="eastAsia"/>
                <w:color w:val="000000" w:themeColor="text1"/>
                <w:sz w:val="21"/>
                <w:szCs w:val="21"/>
              </w:rPr>
              <w:t>朱日和</w:t>
            </w:r>
            <w:proofErr w:type="gramEnd"/>
            <w:r>
              <w:rPr>
                <w:rFonts w:asciiTheme="minorEastAsia" w:eastAsiaTheme="minorEastAsia" w:hAnsiTheme="minorEastAsia" w:hint="eastAsia"/>
                <w:color w:val="000000" w:themeColor="text1"/>
                <w:sz w:val="21"/>
                <w:szCs w:val="21"/>
              </w:rPr>
              <w:t>产业园</w:t>
            </w:r>
          </w:p>
        </w:tc>
        <w:tc>
          <w:tcPr>
            <w:tcW w:w="1602" w:type="pct"/>
            <w:shd w:val="clear" w:color="auto" w:fill="C6D9F1" w:themeFill="text2" w:themeFillTint="33"/>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冶金、新材料</w:t>
            </w:r>
          </w:p>
        </w:tc>
      </w:tr>
      <w:tr w:rsidR="00AB6D99" w:rsidTr="00284DF4">
        <w:trPr>
          <w:trHeight w:val="454"/>
          <w:jc w:val="center"/>
        </w:trPr>
        <w:tc>
          <w:tcPr>
            <w:tcW w:w="1260" w:type="pct"/>
            <w:vMerge w:val="restart"/>
            <w:shd w:val="clear" w:color="auto" w:fill="C6D9F1" w:themeFill="text2" w:themeFillTint="33"/>
            <w:noWrap/>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内蒙古锡林郭勒承接产业开发区</w:t>
            </w:r>
          </w:p>
        </w:tc>
        <w:tc>
          <w:tcPr>
            <w:tcW w:w="535" w:type="pct"/>
            <w:vMerge w:val="restart"/>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二类</w:t>
            </w:r>
          </w:p>
        </w:tc>
        <w:tc>
          <w:tcPr>
            <w:tcW w:w="1603" w:type="pct"/>
            <w:shd w:val="clear" w:color="auto" w:fill="C6D9F1" w:themeFill="text2" w:themeFillTint="33"/>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上</w:t>
            </w:r>
            <w:proofErr w:type="gramStart"/>
            <w:r>
              <w:rPr>
                <w:rFonts w:asciiTheme="minorEastAsia" w:eastAsiaTheme="minorEastAsia" w:hAnsiTheme="minorEastAsia" w:hint="eastAsia"/>
                <w:color w:val="000000" w:themeColor="text1"/>
                <w:sz w:val="21"/>
                <w:szCs w:val="21"/>
              </w:rPr>
              <w:t>都产业</w:t>
            </w:r>
            <w:proofErr w:type="gramEnd"/>
            <w:r>
              <w:rPr>
                <w:rFonts w:asciiTheme="minorEastAsia" w:eastAsiaTheme="minorEastAsia" w:hAnsiTheme="minorEastAsia" w:hint="eastAsia"/>
                <w:color w:val="000000" w:themeColor="text1"/>
                <w:sz w:val="21"/>
                <w:szCs w:val="21"/>
              </w:rPr>
              <w:t>园</w:t>
            </w:r>
          </w:p>
        </w:tc>
        <w:tc>
          <w:tcPr>
            <w:tcW w:w="1602" w:type="pct"/>
            <w:shd w:val="clear" w:color="auto" w:fill="C6D9F1" w:themeFill="text2" w:themeFillTint="33"/>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农畜产品加工能源</w:t>
            </w:r>
          </w:p>
        </w:tc>
      </w:tr>
      <w:tr w:rsidR="00AB6D99" w:rsidTr="00284DF4">
        <w:trPr>
          <w:trHeight w:val="454"/>
          <w:jc w:val="center"/>
        </w:trPr>
        <w:tc>
          <w:tcPr>
            <w:tcW w:w="1260" w:type="pct"/>
            <w:vMerge/>
            <w:shd w:val="clear" w:color="auto" w:fill="C6D9F1" w:themeFill="text2" w:themeFillTint="33"/>
            <w:vAlign w:val="center"/>
          </w:tcPr>
          <w:p w:rsidR="00AB6D99" w:rsidRDefault="00AB6D99">
            <w:pPr>
              <w:pStyle w:val="ad"/>
              <w:jc w:val="left"/>
              <w:rPr>
                <w:rFonts w:asciiTheme="minorEastAsia" w:eastAsiaTheme="minorEastAsia" w:hAnsiTheme="minorEastAsia"/>
                <w:color w:val="000000" w:themeColor="text1"/>
                <w:sz w:val="21"/>
                <w:szCs w:val="21"/>
              </w:rPr>
            </w:pPr>
          </w:p>
        </w:tc>
        <w:tc>
          <w:tcPr>
            <w:tcW w:w="535" w:type="pct"/>
            <w:vMerge/>
            <w:shd w:val="clear" w:color="auto" w:fill="C6D9F1" w:themeFill="text2" w:themeFillTint="33"/>
            <w:vAlign w:val="center"/>
          </w:tcPr>
          <w:p w:rsidR="00AB6D99" w:rsidRDefault="00AB6D99">
            <w:pPr>
              <w:pStyle w:val="ad"/>
              <w:jc w:val="center"/>
              <w:rPr>
                <w:rFonts w:asciiTheme="minorEastAsia" w:eastAsiaTheme="minorEastAsia" w:hAnsiTheme="minorEastAsia"/>
                <w:color w:val="000000" w:themeColor="text1"/>
                <w:sz w:val="21"/>
                <w:szCs w:val="21"/>
              </w:rPr>
            </w:pPr>
          </w:p>
        </w:tc>
        <w:tc>
          <w:tcPr>
            <w:tcW w:w="1603" w:type="pct"/>
            <w:shd w:val="clear" w:color="auto" w:fill="C6D9F1" w:themeFill="text2" w:themeFillTint="33"/>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明安图产业园</w:t>
            </w:r>
          </w:p>
        </w:tc>
        <w:tc>
          <w:tcPr>
            <w:tcW w:w="1602" w:type="pct"/>
            <w:shd w:val="clear" w:color="auto" w:fill="C6D9F1" w:themeFill="text2" w:themeFillTint="33"/>
            <w:vAlign w:val="center"/>
          </w:tcPr>
          <w:p w:rsidR="00284DF4" w:rsidRDefault="001937D7" w:rsidP="006A02F6">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农畜产品加工、</w:t>
            </w:r>
          </w:p>
          <w:p w:rsidR="00AB6D99" w:rsidRDefault="001937D7" w:rsidP="006A02F6">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装备制造</w:t>
            </w:r>
          </w:p>
        </w:tc>
      </w:tr>
      <w:tr w:rsidR="00AB6D99" w:rsidTr="00284DF4">
        <w:trPr>
          <w:trHeight w:val="454"/>
          <w:jc w:val="center"/>
        </w:trPr>
        <w:tc>
          <w:tcPr>
            <w:tcW w:w="1260" w:type="pct"/>
            <w:vMerge/>
            <w:shd w:val="clear" w:color="auto" w:fill="C6D9F1" w:themeFill="text2" w:themeFillTint="33"/>
            <w:vAlign w:val="center"/>
          </w:tcPr>
          <w:p w:rsidR="00AB6D99" w:rsidRDefault="00AB6D99">
            <w:pPr>
              <w:pStyle w:val="ad"/>
              <w:jc w:val="left"/>
              <w:rPr>
                <w:rFonts w:asciiTheme="minorEastAsia" w:eastAsiaTheme="minorEastAsia" w:hAnsiTheme="minorEastAsia"/>
                <w:color w:val="000000" w:themeColor="text1"/>
                <w:sz w:val="21"/>
                <w:szCs w:val="21"/>
              </w:rPr>
            </w:pPr>
          </w:p>
        </w:tc>
        <w:tc>
          <w:tcPr>
            <w:tcW w:w="535" w:type="pct"/>
            <w:vMerge/>
            <w:shd w:val="clear" w:color="auto" w:fill="C6D9F1" w:themeFill="text2" w:themeFillTint="33"/>
            <w:vAlign w:val="center"/>
          </w:tcPr>
          <w:p w:rsidR="00AB6D99" w:rsidRDefault="00AB6D99">
            <w:pPr>
              <w:pStyle w:val="ad"/>
              <w:jc w:val="center"/>
              <w:rPr>
                <w:rFonts w:asciiTheme="minorEastAsia" w:eastAsiaTheme="minorEastAsia" w:hAnsiTheme="minorEastAsia"/>
                <w:color w:val="000000" w:themeColor="text1"/>
                <w:sz w:val="21"/>
                <w:szCs w:val="21"/>
              </w:rPr>
            </w:pPr>
          </w:p>
        </w:tc>
        <w:tc>
          <w:tcPr>
            <w:tcW w:w="1603" w:type="pct"/>
            <w:shd w:val="clear" w:color="auto" w:fill="C6D9F1" w:themeFill="text2" w:themeFillTint="33"/>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宝</w:t>
            </w:r>
            <w:proofErr w:type="gramStart"/>
            <w:r>
              <w:rPr>
                <w:rFonts w:asciiTheme="minorEastAsia" w:eastAsiaTheme="minorEastAsia" w:hAnsiTheme="minorEastAsia" w:hint="eastAsia"/>
                <w:color w:val="000000" w:themeColor="text1"/>
                <w:sz w:val="21"/>
                <w:szCs w:val="21"/>
              </w:rPr>
              <w:t>昌产业</w:t>
            </w:r>
            <w:proofErr w:type="gramEnd"/>
            <w:r>
              <w:rPr>
                <w:rFonts w:asciiTheme="minorEastAsia" w:eastAsiaTheme="minorEastAsia" w:hAnsiTheme="minorEastAsia" w:hint="eastAsia"/>
                <w:color w:val="000000" w:themeColor="text1"/>
                <w:sz w:val="21"/>
                <w:szCs w:val="21"/>
              </w:rPr>
              <w:t>园</w:t>
            </w:r>
          </w:p>
        </w:tc>
        <w:tc>
          <w:tcPr>
            <w:tcW w:w="1602" w:type="pct"/>
            <w:shd w:val="clear" w:color="auto" w:fill="C6D9F1" w:themeFill="text2" w:themeFillTint="33"/>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农畜产品加工、</w:t>
            </w:r>
          </w:p>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战略新兴产业</w:t>
            </w:r>
          </w:p>
        </w:tc>
      </w:tr>
      <w:tr w:rsidR="00AB6D99" w:rsidTr="00284DF4">
        <w:trPr>
          <w:trHeight w:val="454"/>
          <w:jc w:val="center"/>
        </w:trPr>
        <w:tc>
          <w:tcPr>
            <w:tcW w:w="1260" w:type="pct"/>
            <w:shd w:val="clear" w:color="auto" w:fill="C6D9F1" w:themeFill="text2" w:themeFillTint="33"/>
            <w:noWrap/>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内蒙古锡林郭勒多伦经济开发区</w:t>
            </w:r>
          </w:p>
        </w:tc>
        <w:tc>
          <w:tcPr>
            <w:tcW w:w="535" w:type="pct"/>
            <w:shd w:val="clear" w:color="auto" w:fill="C6D9F1" w:themeFill="text2" w:themeFillTint="33"/>
            <w:noWrap/>
            <w:vAlign w:val="center"/>
          </w:tcPr>
          <w:p w:rsidR="00AB6D99" w:rsidRDefault="001937D7">
            <w:pPr>
              <w:pStyle w:val="ad"/>
              <w:jc w:val="center"/>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二类</w:t>
            </w:r>
          </w:p>
        </w:tc>
        <w:tc>
          <w:tcPr>
            <w:tcW w:w="1603" w:type="pct"/>
            <w:shd w:val="clear" w:color="auto" w:fill="C6D9F1" w:themeFill="text2" w:themeFillTint="33"/>
            <w:vAlign w:val="center"/>
          </w:tcPr>
          <w:p w:rsidR="00AB6D99" w:rsidRDefault="00AB6D99">
            <w:pPr>
              <w:pStyle w:val="ad"/>
              <w:jc w:val="left"/>
              <w:rPr>
                <w:rFonts w:asciiTheme="minorEastAsia" w:eastAsiaTheme="minorEastAsia" w:hAnsiTheme="minorEastAsia"/>
                <w:color w:val="000000" w:themeColor="text1"/>
                <w:sz w:val="21"/>
                <w:szCs w:val="21"/>
              </w:rPr>
            </w:pPr>
          </w:p>
        </w:tc>
        <w:tc>
          <w:tcPr>
            <w:tcW w:w="1602" w:type="pct"/>
            <w:shd w:val="clear" w:color="auto" w:fill="C6D9F1" w:themeFill="text2" w:themeFillTint="33"/>
            <w:vAlign w:val="center"/>
          </w:tcPr>
          <w:p w:rsidR="00AB6D99" w:rsidRDefault="001937D7">
            <w:pPr>
              <w:pStyle w:val="ad"/>
              <w:jc w:val="left"/>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煤化工、机械制造</w:t>
            </w:r>
          </w:p>
        </w:tc>
      </w:tr>
    </w:tbl>
    <w:p w:rsidR="00AB6D99" w:rsidRDefault="00AB6D99">
      <w:pPr>
        <w:ind w:firstLineChars="200" w:firstLine="480"/>
        <w:rPr>
          <w:rFonts w:asciiTheme="minorEastAsia" w:hAnsiTheme="minorEastAsia"/>
          <w:sz w:val="24"/>
          <w:szCs w:val="24"/>
        </w:rPr>
        <w:sectPr w:rsidR="00AB6D99">
          <w:pgSz w:w="8391" w:h="11907"/>
          <w:pgMar w:top="1134" w:right="1134" w:bottom="1134" w:left="1134" w:header="851" w:footer="992" w:gutter="0"/>
          <w:cols w:space="425"/>
          <w:docGrid w:linePitch="312"/>
        </w:sectPr>
      </w:pPr>
    </w:p>
    <w:p w:rsidR="00AB6D99" w:rsidRDefault="001937D7">
      <w:pPr>
        <w:pStyle w:val="2"/>
        <w:spacing w:before="120" w:after="120"/>
        <w:rPr>
          <w:rFonts w:ascii="宋体" w:eastAsia="宋体" w:hAnsi="宋体" w:cs="宋体"/>
          <w:sz w:val="30"/>
          <w:szCs w:val="30"/>
        </w:rPr>
      </w:pPr>
      <w:bookmarkStart w:id="65" w:name="_Toc114568031"/>
      <w:r>
        <w:rPr>
          <w:rFonts w:ascii="宋体" w:eastAsia="宋体" w:hAnsi="宋体" w:cs="宋体" w:hint="eastAsia"/>
          <w:sz w:val="30"/>
          <w:szCs w:val="30"/>
        </w:rPr>
        <w:lastRenderedPageBreak/>
        <w:t>第二节 提升开发区承载能力</w:t>
      </w:r>
      <w:bookmarkEnd w:id="65"/>
    </w:p>
    <w:p w:rsidR="00AB6D99" w:rsidRDefault="001937D7">
      <w:pPr>
        <w:pStyle w:val="3"/>
        <w:ind w:firstLine="482"/>
        <w:rPr>
          <w:szCs w:val="24"/>
        </w:rPr>
      </w:pPr>
      <w:bookmarkStart w:id="66" w:name="_Toc114568032"/>
      <w:r>
        <w:rPr>
          <w:rFonts w:hint="eastAsia"/>
          <w:szCs w:val="24"/>
        </w:rPr>
        <w:t>一、明确开发区管理职能</w:t>
      </w:r>
      <w:bookmarkEnd w:id="66"/>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按照《内蒙古自治区工业园区管理办法》要求，强化经济管理、投资服务、招商引资、项目建设等职能，逐步剥离教育卫生、公共文化、行政执法等社会事务管理和服务职能。推进简政放权，将能够下放的管理权限依照法定程序下放给开发区并全面实行清单管理，赋予开发区更大的自主发展、自主改革和自主创新管理权限，确保开发区管理机构有充分的权限统筹开发区管理、协调发展。</w:t>
      </w:r>
    </w:p>
    <w:p w:rsidR="00AB6D99" w:rsidRDefault="001937D7">
      <w:pPr>
        <w:pStyle w:val="3"/>
        <w:ind w:firstLine="482"/>
        <w:rPr>
          <w:szCs w:val="24"/>
        </w:rPr>
      </w:pPr>
      <w:bookmarkStart w:id="67" w:name="_Toc114568033"/>
      <w:r>
        <w:rPr>
          <w:rFonts w:hint="eastAsia"/>
          <w:szCs w:val="24"/>
        </w:rPr>
        <w:t>二、完善基础设施和公共设施建设</w:t>
      </w:r>
      <w:bookmarkEnd w:id="67"/>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推进开发区基础设施建设，配套完善供电、供气、供水、供热、通信、交通、消防、防汛、人防、治污等设施。推进开发区新基建，完善基站、光纤、宽带等网络基础设施，加快5G网络建设和应用，推进建设智慧园区，“十四五”期间所有开发区全部建成智慧园区。实现开发区企业运行、项目建设、能耗管控、污染监测等一体化、全景式管理，推动园区管理数字化转型。用完善的开发区设施，高质量的开发区建设，激活工业承接载体，提高对投资人的吸引力。“十四五”期间，各开发区基础设施配套建设水平显著提升。</w:t>
      </w:r>
    </w:p>
    <w:p w:rsidR="00AB6D99" w:rsidRDefault="001937D7">
      <w:pPr>
        <w:pStyle w:val="3"/>
        <w:ind w:firstLine="482"/>
        <w:rPr>
          <w:szCs w:val="24"/>
        </w:rPr>
      </w:pPr>
      <w:bookmarkStart w:id="68" w:name="_Toc114568034"/>
      <w:r>
        <w:rPr>
          <w:rFonts w:hint="eastAsia"/>
          <w:szCs w:val="24"/>
        </w:rPr>
        <w:lastRenderedPageBreak/>
        <w:t>三、提升开发区土地利用效率</w:t>
      </w:r>
      <w:bookmarkEnd w:id="68"/>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“十四五”期间，在现有各开发区基础上，合理降低非工业用地比重，扩大工业用地面积，提升工业项目承载空间。</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各级政府加大对开发区内闲置土地处置，有效扩充可用工业发展空间。通过追加投资、推动产业转型升级提高存量建设用地集约节约利用水平，对符合国土空间规划和安全要求，不改变用途，在原厂区新建、扩建、翻建多层标准厂房提高土地容积率，实现工业用地的集约化，每公顷产值提升至1500万元/公顷。</w:t>
      </w:r>
    </w:p>
    <w:p w:rsidR="00AB6D99" w:rsidRDefault="001937D7">
      <w:pPr>
        <w:pStyle w:val="2"/>
        <w:spacing w:before="120" w:after="120"/>
        <w:rPr>
          <w:rFonts w:ascii="宋体" w:eastAsia="宋体" w:hAnsi="宋体" w:cs="宋体"/>
          <w:sz w:val="30"/>
          <w:szCs w:val="30"/>
        </w:rPr>
      </w:pPr>
      <w:bookmarkStart w:id="69" w:name="_Toc114568035"/>
      <w:r>
        <w:rPr>
          <w:rFonts w:ascii="宋体" w:eastAsia="宋体" w:hAnsi="宋体" w:cs="宋体" w:hint="eastAsia"/>
          <w:sz w:val="30"/>
          <w:szCs w:val="30"/>
        </w:rPr>
        <w:t>第三节 推进开发区产业链建设</w:t>
      </w:r>
      <w:bookmarkEnd w:id="69"/>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按照自治区工业发展“十四五”规划中明确打造的5个产业集群、8条产业链建设的目标。根据</w:t>
      </w:r>
      <w:r w:rsidR="00047634">
        <w:rPr>
          <w:rFonts w:asciiTheme="minorEastAsia" w:hAnsiTheme="minorEastAsia" w:hint="eastAsia"/>
          <w:sz w:val="24"/>
          <w:szCs w:val="24"/>
        </w:rPr>
        <w:t>锡林郭勒盟</w:t>
      </w:r>
      <w:r>
        <w:rPr>
          <w:rFonts w:asciiTheme="minorEastAsia" w:hAnsiTheme="minorEastAsia" w:hint="eastAsia"/>
          <w:sz w:val="24"/>
          <w:szCs w:val="24"/>
        </w:rPr>
        <w:t>开发区的产业布局，提升开发区的同业聚集能力，对于符合开发区的主导产业类型和准入标准，不论大小皆可入驻。降低开发区的规模准入门槛，用同类企业的数量优势形成产业聚集的规模优势，将同类型产业全部纳入开发区，形成规模化优势、多类型优势、多品种优势。构建专业化的行业中心，用中心优势提升在行业内的影响，用集中效应创建品牌化开发区。</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围绕优化整合后各开发区主导产业打造产业链经济，结</w:t>
      </w:r>
      <w:r>
        <w:rPr>
          <w:rFonts w:asciiTheme="minorEastAsia" w:hAnsiTheme="minorEastAsia" w:hint="eastAsia"/>
          <w:sz w:val="24"/>
          <w:szCs w:val="24"/>
        </w:rPr>
        <w:lastRenderedPageBreak/>
        <w:t>合园区产业发展现状，谋划、引进和建设项目，努力提高产业配套能力，推动主导产业延伸升级。锡林郭勒经济技术开发区重点打造清洁能源装备制造业和高新技术运维产业，主要发展主机、塔筒、叶片、零部件、光伏装备组装、运维等，逐步形成装备制造、运输、维护、回收一体化新能源装备制造产业基地。白</w:t>
      </w:r>
      <w:proofErr w:type="gramStart"/>
      <w:r>
        <w:rPr>
          <w:rFonts w:asciiTheme="minorEastAsia" w:hAnsiTheme="minorEastAsia" w:hint="eastAsia"/>
          <w:sz w:val="24"/>
          <w:szCs w:val="24"/>
        </w:rPr>
        <w:t>音华经济</w:t>
      </w:r>
      <w:proofErr w:type="gramEnd"/>
      <w:r>
        <w:rPr>
          <w:rFonts w:asciiTheme="minorEastAsia" w:hAnsiTheme="minorEastAsia" w:hint="eastAsia"/>
          <w:sz w:val="24"/>
          <w:szCs w:val="24"/>
        </w:rPr>
        <w:t>开发区发展口岸物流，推动进口资源落地加工。依托资源优势，重点引进高纯铝及铝后加工项目，发展铝型材、高纯靶材、高铁铝材等高附加值的铝材产品，打造科技创新驱动的有色金属冶炼及精深加工产业链。多伦经济开发区以化工集中区为载体，大力打造煤化工下游精深加工产业链，重点发展甲醇、聚丙烯下游产业，推动化工产业实现初级加工规模化、中间链条特色化、终端产品精细化发展，打造现代煤化工和精细化工基地。承接产业转移经济开发区承接环渤海、京津冀、</w:t>
      </w:r>
      <w:proofErr w:type="gramStart"/>
      <w:r>
        <w:rPr>
          <w:rFonts w:asciiTheme="minorEastAsia" w:hAnsiTheme="minorEastAsia" w:hint="eastAsia"/>
          <w:sz w:val="24"/>
          <w:szCs w:val="24"/>
        </w:rPr>
        <w:t>雄安新区</w:t>
      </w:r>
      <w:proofErr w:type="gramEnd"/>
      <w:r>
        <w:rPr>
          <w:rFonts w:asciiTheme="minorEastAsia" w:hAnsiTheme="minorEastAsia" w:hint="eastAsia"/>
          <w:sz w:val="24"/>
          <w:szCs w:val="24"/>
        </w:rPr>
        <w:t>等地区先进制造业产业转移，积极培育优势产业。发展超硬质材料制造产业，重点打造宝</w:t>
      </w:r>
      <w:proofErr w:type="gramStart"/>
      <w:r>
        <w:rPr>
          <w:rFonts w:asciiTheme="minorEastAsia" w:hAnsiTheme="minorEastAsia" w:hint="eastAsia"/>
          <w:sz w:val="24"/>
          <w:szCs w:val="24"/>
        </w:rPr>
        <w:t>昌产业园产业</w:t>
      </w:r>
      <w:proofErr w:type="gramEnd"/>
      <w:r>
        <w:rPr>
          <w:rFonts w:asciiTheme="minorEastAsia" w:hAnsiTheme="minorEastAsia" w:hint="eastAsia"/>
          <w:sz w:val="24"/>
          <w:szCs w:val="24"/>
        </w:rPr>
        <w:t>转移承接地，培育新材料、战略性新兴产业，以</w:t>
      </w:r>
      <w:r w:rsidR="00CF5297">
        <w:rPr>
          <w:rFonts w:asciiTheme="minorEastAsia" w:hAnsiTheme="minorEastAsia" w:hint="eastAsia"/>
          <w:sz w:val="24"/>
          <w:szCs w:val="24"/>
        </w:rPr>
        <w:t>太</w:t>
      </w:r>
      <w:proofErr w:type="gramStart"/>
      <w:r w:rsidR="00CF5297">
        <w:rPr>
          <w:rFonts w:asciiTheme="minorEastAsia" w:hAnsiTheme="minorEastAsia" w:hint="eastAsia"/>
          <w:sz w:val="24"/>
          <w:szCs w:val="24"/>
        </w:rPr>
        <w:t>仆</w:t>
      </w:r>
      <w:proofErr w:type="gramEnd"/>
      <w:r w:rsidR="00CF5297">
        <w:rPr>
          <w:rFonts w:asciiTheme="minorEastAsia" w:hAnsiTheme="minorEastAsia" w:hint="eastAsia"/>
          <w:sz w:val="24"/>
          <w:szCs w:val="24"/>
        </w:rPr>
        <w:t>寺旗</w:t>
      </w:r>
      <w:r>
        <w:rPr>
          <w:rFonts w:asciiTheme="minorEastAsia" w:hAnsiTheme="minorEastAsia" w:hint="eastAsia"/>
          <w:sz w:val="24"/>
          <w:szCs w:val="24"/>
        </w:rPr>
        <w:t>人造金刚石项目为核心，推动超硬质材料向下游延伸，打造超硬质材料产业基地。苏尼特经济开发区积极在科技创新、品牌推广、装备制造等方面拓展合作渠道、引进优势企业，根据</w:t>
      </w:r>
      <w:r w:rsidR="00CF5297">
        <w:rPr>
          <w:rFonts w:asciiTheme="minorEastAsia" w:hAnsiTheme="minorEastAsia" w:hint="eastAsia"/>
          <w:sz w:val="24"/>
          <w:szCs w:val="24"/>
        </w:rPr>
        <w:t>二连浩特市</w:t>
      </w:r>
      <w:r>
        <w:rPr>
          <w:rFonts w:asciiTheme="minorEastAsia" w:hAnsiTheme="minorEastAsia" w:hint="eastAsia"/>
          <w:sz w:val="24"/>
          <w:szCs w:val="24"/>
        </w:rPr>
        <w:t>微电网建设发展市场需求，重点发展西部以风电叶片、光伏设备、电池材料等为</w:t>
      </w:r>
      <w:r>
        <w:rPr>
          <w:rFonts w:asciiTheme="minorEastAsia" w:hAnsiTheme="minorEastAsia" w:hint="eastAsia"/>
          <w:sz w:val="24"/>
          <w:szCs w:val="24"/>
        </w:rPr>
        <w:lastRenderedPageBreak/>
        <w:t>主的新能源制造产业和荒漠化地区清洁能源项目建设。</w:t>
      </w:r>
    </w:p>
    <w:p w:rsidR="00AB6D99" w:rsidRDefault="001937D7">
      <w:pPr>
        <w:pStyle w:val="2"/>
        <w:numPr>
          <w:ilvl w:val="0"/>
          <w:numId w:val="3"/>
        </w:numPr>
        <w:spacing w:before="120" w:after="120"/>
        <w:rPr>
          <w:rFonts w:ascii="宋体" w:eastAsia="宋体" w:hAnsi="宋体" w:cs="宋体"/>
          <w:sz w:val="30"/>
          <w:szCs w:val="30"/>
        </w:rPr>
      </w:pPr>
      <w:bookmarkStart w:id="70" w:name="_Toc114568036"/>
      <w:r>
        <w:rPr>
          <w:rFonts w:ascii="宋体" w:eastAsia="宋体" w:hAnsi="宋体" w:cs="宋体" w:hint="eastAsia"/>
          <w:sz w:val="30"/>
          <w:szCs w:val="30"/>
        </w:rPr>
        <w:t>支持</w:t>
      </w:r>
      <w:proofErr w:type="gramStart"/>
      <w:r>
        <w:rPr>
          <w:rFonts w:ascii="宋体" w:eastAsia="宋体" w:hAnsi="宋体" w:cs="宋体" w:hint="eastAsia"/>
          <w:sz w:val="30"/>
          <w:szCs w:val="30"/>
        </w:rPr>
        <w:t>推进零碳低碳和</w:t>
      </w:r>
      <w:bookmarkEnd w:id="70"/>
      <w:proofErr w:type="gramEnd"/>
    </w:p>
    <w:p w:rsidR="00AB6D99" w:rsidRDefault="001937D7">
      <w:pPr>
        <w:pStyle w:val="2"/>
        <w:spacing w:before="120" w:after="120"/>
        <w:ind w:firstLineChars="600" w:firstLine="1807"/>
        <w:jc w:val="both"/>
        <w:rPr>
          <w:rFonts w:ascii="宋体" w:eastAsia="宋体" w:hAnsi="宋体" w:cs="宋体"/>
          <w:sz w:val="30"/>
          <w:szCs w:val="30"/>
        </w:rPr>
      </w:pPr>
      <w:bookmarkStart w:id="71" w:name="_Toc114568037"/>
      <w:r>
        <w:rPr>
          <w:rFonts w:ascii="宋体" w:eastAsia="宋体" w:hAnsi="宋体" w:cs="宋体" w:hint="eastAsia"/>
          <w:sz w:val="30"/>
          <w:szCs w:val="30"/>
        </w:rPr>
        <w:t>“碳中和”园区建设</w:t>
      </w:r>
      <w:bookmarkEnd w:id="71"/>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遵循梯次推进、分步实施的原则，支持多伦经济开发区、承接产业开发区宝</w:t>
      </w:r>
      <w:proofErr w:type="gramStart"/>
      <w:r>
        <w:rPr>
          <w:rFonts w:asciiTheme="minorEastAsia" w:hAnsiTheme="minorEastAsia" w:hint="eastAsia"/>
          <w:sz w:val="24"/>
          <w:szCs w:val="24"/>
        </w:rPr>
        <w:t>昌产业</w:t>
      </w:r>
      <w:proofErr w:type="gramEnd"/>
      <w:r>
        <w:rPr>
          <w:rFonts w:asciiTheme="minorEastAsia" w:hAnsiTheme="minorEastAsia" w:hint="eastAsia"/>
          <w:sz w:val="24"/>
          <w:szCs w:val="24"/>
        </w:rPr>
        <w:t>园、白</w:t>
      </w:r>
      <w:proofErr w:type="gramStart"/>
      <w:r>
        <w:rPr>
          <w:rFonts w:asciiTheme="minorEastAsia" w:hAnsiTheme="minorEastAsia" w:hint="eastAsia"/>
          <w:sz w:val="24"/>
          <w:szCs w:val="24"/>
        </w:rPr>
        <w:t>音华经济</w:t>
      </w:r>
      <w:proofErr w:type="gramEnd"/>
      <w:r>
        <w:rPr>
          <w:rFonts w:asciiTheme="minorEastAsia" w:hAnsiTheme="minorEastAsia" w:hint="eastAsia"/>
          <w:sz w:val="24"/>
          <w:szCs w:val="24"/>
        </w:rPr>
        <w:t>开发区白</w:t>
      </w:r>
      <w:proofErr w:type="gramStart"/>
      <w:r>
        <w:rPr>
          <w:rFonts w:asciiTheme="minorEastAsia" w:hAnsiTheme="minorEastAsia" w:hint="eastAsia"/>
          <w:sz w:val="24"/>
          <w:szCs w:val="24"/>
        </w:rPr>
        <w:t>音华产业</w:t>
      </w:r>
      <w:proofErr w:type="gramEnd"/>
      <w:r>
        <w:rPr>
          <w:rFonts w:asciiTheme="minorEastAsia" w:hAnsiTheme="minorEastAsia" w:hint="eastAsia"/>
          <w:sz w:val="24"/>
          <w:szCs w:val="24"/>
        </w:rPr>
        <w:t>园、锡林郭勒经济技术开发区能源装备制造产业园区</w:t>
      </w:r>
      <w:proofErr w:type="gramStart"/>
      <w:r>
        <w:rPr>
          <w:rFonts w:asciiTheme="minorEastAsia" w:hAnsiTheme="minorEastAsia" w:hint="eastAsia"/>
          <w:sz w:val="24"/>
          <w:szCs w:val="24"/>
        </w:rPr>
        <w:t>建设零碳低碳</w:t>
      </w:r>
      <w:proofErr w:type="gramEnd"/>
      <w:r>
        <w:rPr>
          <w:rFonts w:asciiTheme="minorEastAsia" w:hAnsiTheme="minorEastAsia" w:hint="eastAsia"/>
          <w:sz w:val="24"/>
          <w:szCs w:val="24"/>
        </w:rPr>
        <w:t>和“碳中和”园区，进行</w:t>
      </w:r>
      <w:proofErr w:type="gramStart"/>
      <w:r>
        <w:rPr>
          <w:rFonts w:asciiTheme="minorEastAsia" w:hAnsiTheme="minorEastAsia" w:hint="eastAsia"/>
          <w:sz w:val="24"/>
          <w:szCs w:val="24"/>
        </w:rPr>
        <w:t>低碳零碳和</w:t>
      </w:r>
      <w:proofErr w:type="gramEnd"/>
      <w:r>
        <w:rPr>
          <w:rFonts w:asciiTheme="minorEastAsia" w:hAnsiTheme="minorEastAsia" w:hint="eastAsia"/>
          <w:sz w:val="24"/>
          <w:szCs w:val="24"/>
        </w:rPr>
        <w:t>“碳中和”园区试点，实施可再生能源替代行动。在完成消纳责任权重目标的基础上，进一步提高可再生能源消纳比例。通过开展</w:t>
      </w:r>
      <w:proofErr w:type="gramStart"/>
      <w:r>
        <w:rPr>
          <w:rFonts w:asciiTheme="minorEastAsia" w:hAnsiTheme="minorEastAsia" w:hint="eastAsia"/>
          <w:sz w:val="24"/>
          <w:szCs w:val="24"/>
        </w:rPr>
        <w:t>低碳零碳“碳中和”</w:t>
      </w:r>
      <w:proofErr w:type="gramEnd"/>
      <w:r>
        <w:rPr>
          <w:rFonts w:asciiTheme="minorEastAsia" w:hAnsiTheme="minorEastAsia" w:hint="eastAsia"/>
          <w:sz w:val="24"/>
          <w:szCs w:val="24"/>
        </w:rPr>
        <w:t>园区建设，到2025年底，低碳园区新能源消</w:t>
      </w:r>
      <w:proofErr w:type="gramStart"/>
      <w:r>
        <w:rPr>
          <w:rFonts w:asciiTheme="minorEastAsia" w:hAnsiTheme="minorEastAsia" w:hint="eastAsia"/>
          <w:sz w:val="24"/>
          <w:szCs w:val="24"/>
        </w:rPr>
        <w:t>纳比例</w:t>
      </w:r>
      <w:proofErr w:type="gramEnd"/>
      <w:r>
        <w:rPr>
          <w:rFonts w:asciiTheme="minorEastAsia" w:hAnsiTheme="minorEastAsia" w:hint="eastAsia"/>
          <w:sz w:val="24"/>
          <w:szCs w:val="24"/>
        </w:rPr>
        <w:t>达到50%；</w:t>
      </w:r>
      <w:proofErr w:type="gramStart"/>
      <w:r>
        <w:rPr>
          <w:rFonts w:asciiTheme="minorEastAsia" w:hAnsiTheme="minorEastAsia" w:hint="eastAsia"/>
          <w:sz w:val="24"/>
          <w:szCs w:val="24"/>
        </w:rPr>
        <w:t>零碳园区</w:t>
      </w:r>
      <w:proofErr w:type="gramEnd"/>
      <w:r>
        <w:rPr>
          <w:rFonts w:asciiTheme="minorEastAsia" w:hAnsiTheme="minorEastAsia" w:hint="eastAsia"/>
          <w:sz w:val="24"/>
          <w:szCs w:val="24"/>
        </w:rPr>
        <w:t>新能源消</w:t>
      </w:r>
      <w:proofErr w:type="gramStart"/>
      <w:r>
        <w:rPr>
          <w:rFonts w:asciiTheme="minorEastAsia" w:hAnsiTheme="minorEastAsia" w:hint="eastAsia"/>
          <w:sz w:val="24"/>
          <w:szCs w:val="24"/>
        </w:rPr>
        <w:t>纳比例</w:t>
      </w:r>
      <w:proofErr w:type="gramEnd"/>
      <w:r>
        <w:rPr>
          <w:rFonts w:asciiTheme="minorEastAsia" w:hAnsiTheme="minorEastAsia" w:hint="eastAsia"/>
          <w:sz w:val="24"/>
          <w:szCs w:val="24"/>
        </w:rPr>
        <w:t>达到80%。</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根据工业园区的实际情况，各试点园区要科学、系统</w:t>
      </w:r>
      <w:proofErr w:type="gramStart"/>
      <w:r>
        <w:rPr>
          <w:rFonts w:asciiTheme="minorEastAsia" w:hAnsiTheme="minorEastAsia" w:hint="eastAsia"/>
          <w:sz w:val="24"/>
          <w:szCs w:val="24"/>
        </w:rPr>
        <w:t>编制零碳低碳</w:t>
      </w:r>
      <w:proofErr w:type="gramEnd"/>
      <w:r>
        <w:rPr>
          <w:rFonts w:asciiTheme="minorEastAsia" w:hAnsiTheme="minorEastAsia" w:hint="eastAsia"/>
          <w:sz w:val="24"/>
          <w:szCs w:val="24"/>
        </w:rPr>
        <w:t>和“碳中和”园区建设规划。按照“发用平衡，自主调峰”的原则，在</w:t>
      </w:r>
      <w:proofErr w:type="gramStart"/>
      <w:r>
        <w:rPr>
          <w:rFonts w:asciiTheme="minorEastAsia" w:hAnsiTheme="minorEastAsia" w:hint="eastAsia"/>
          <w:sz w:val="24"/>
          <w:szCs w:val="24"/>
        </w:rPr>
        <w:t>低碳零碳园区</w:t>
      </w:r>
      <w:proofErr w:type="gramEnd"/>
      <w:r>
        <w:rPr>
          <w:rFonts w:asciiTheme="minorEastAsia" w:hAnsiTheme="minorEastAsia" w:hint="eastAsia"/>
          <w:sz w:val="24"/>
          <w:szCs w:val="24"/>
        </w:rPr>
        <w:t>内落实消纳的市场化并网项目，所发电力、电量均由园区内电源、负荷、储能等进行平衡，不占用公用电网调峰资源，弃用电量不计</w:t>
      </w:r>
      <w:proofErr w:type="gramStart"/>
      <w:r>
        <w:rPr>
          <w:rFonts w:asciiTheme="minorEastAsia" w:hAnsiTheme="minorEastAsia" w:hint="eastAsia"/>
          <w:sz w:val="24"/>
          <w:szCs w:val="24"/>
        </w:rPr>
        <w:t>入地区</w:t>
      </w:r>
      <w:proofErr w:type="gramEnd"/>
      <w:r>
        <w:rPr>
          <w:rFonts w:asciiTheme="minorEastAsia" w:hAnsiTheme="minorEastAsia" w:hint="eastAsia"/>
          <w:sz w:val="24"/>
          <w:szCs w:val="24"/>
        </w:rPr>
        <w:t>新能源利用效率计算。按照园区实际消</w:t>
      </w:r>
      <w:proofErr w:type="gramStart"/>
      <w:r>
        <w:rPr>
          <w:rFonts w:asciiTheme="minorEastAsia" w:hAnsiTheme="minorEastAsia" w:hint="eastAsia"/>
          <w:sz w:val="24"/>
          <w:szCs w:val="24"/>
        </w:rPr>
        <w:t>纳水平</w:t>
      </w:r>
      <w:proofErr w:type="gramEnd"/>
      <w:r>
        <w:rPr>
          <w:rFonts w:asciiTheme="minorEastAsia" w:hAnsiTheme="minorEastAsia" w:hint="eastAsia"/>
          <w:sz w:val="24"/>
          <w:szCs w:val="24"/>
        </w:rPr>
        <w:t>建设新能源项目，新建项目配套的用电负荷，包括新增负荷和存量负荷。盟级统筹落实配套新能源指标和建设用地指标，电网、储能等配套基础设施争取纳入国家、自治区规划支持。</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lastRenderedPageBreak/>
        <w:t>各试点园区结合实际情况制定园区的低碳</w:t>
      </w:r>
      <w:proofErr w:type="gramStart"/>
      <w:r>
        <w:rPr>
          <w:rFonts w:asciiTheme="minorEastAsia" w:hAnsiTheme="minorEastAsia" w:hint="eastAsia"/>
          <w:sz w:val="24"/>
          <w:szCs w:val="24"/>
        </w:rPr>
        <w:t>零碳改造</w:t>
      </w:r>
      <w:proofErr w:type="gramEnd"/>
      <w:r>
        <w:rPr>
          <w:rFonts w:asciiTheme="minorEastAsia" w:hAnsiTheme="minorEastAsia" w:hint="eastAsia"/>
          <w:sz w:val="24"/>
          <w:szCs w:val="24"/>
        </w:rPr>
        <w:t>技术方案，科学合理确定改造时间表，明确预期目标、改造期限、推进步骤、技术路线、工作节点等内容，确保达到预期效果。同时建立低碳、</w:t>
      </w:r>
      <w:proofErr w:type="gramStart"/>
      <w:r>
        <w:rPr>
          <w:rFonts w:asciiTheme="minorEastAsia" w:hAnsiTheme="minorEastAsia" w:hint="eastAsia"/>
          <w:sz w:val="24"/>
          <w:szCs w:val="24"/>
        </w:rPr>
        <w:t>零碳园区</w:t>
      </w:r>
      <w:proofErr w:type="gramEnd"/>
      <w:r>
        <w:rPr>
          <w:rFonts w:asciiTheme="minorEastAsia" w:hAnsiTheme="minorEastAsia" w:hint="eastAsia"/>
          <w:sz w:val="24"/>
          <w:szCs w:val="24"/>
        </w:rPr>
        <w:t>监督保障机制，分年度推进实现新能源消纳目标。</w:t>
      </w:r>
    </w:p>
    <w:p w:rsidR="00AB6D99" w:rsidRDefault="001937D7">
      <w:pPr>
        <w:pStyle w:val="2"/>
        <w:spacing w:before="120" w:after="120"/>
        <w:rPr>
          <w:rFonts w:ascii="宋体" w:eastAsia="宋体" w:hAnsi="宋体" w:cs="宋体"/>
          <w:sz w:val="30"/>
          <w:szCs w:val="30"/>
        </w:rPr>
      </w:pPr>
      <w:bookmarkStart w:id="72" w:name="_Toc114568038"/>
      <w:r>
        <w:rPr>
          <w:rFonts w:ascii="宋体" w:eastAsia="宋体" w:hAnsi="宋体" w:cs="宋体" w:hint="eastAsia"/>
          <w:sz w:val="30"/>
          <w:szCs w:val="30"/>
        </w:rPr>
        <w:t>第五节 深入推进开发区协作</w:t>
      </w:r>
      <w:bookmarkEnd w:id="72"/>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“十四五”期间，通过总部外托、发展再生资源园区、承接园区化产业转移等模式，提升开发区协作发展水平。</w:t>
      </w:r>
    </w:p>
    <w:p w:rsidR="00AB6D99" w:rsidRDefault="001937D7">
      <w:pPr>
        <w:pStyle w:val="3"/>
        <w:ind w:firstLine="482"/>
        <w:rPr>
          <w:rFonts w:ascii="宋体" w:eastAsia="宋体" w:hAnsi="宋体" w:cs="宋体"/>
        </w:rPr>
      </w:pPr>
      <w:bookmarkStart w:id="73" w:name="_Toc114568039"/>
      <w:r>
        <w:rPr>
          <w:rFonts w:ascii="宋体" w:eastAsia="宋体" w:hAnsi="宋体" w:cs="宋体" w:hint="eastAsia"/>
        </w:rPr>
        <w:t>一、以总部外</w:t>
      </w:r>
      <w:proofErr w:type="gramStart"/>
      <w:r>
        <w:rPr>
          <w:rFonts w:ascii="宋体" w:eastAsia="宋体" w:hAnsi="宋体" w:cs="宋体" w:hint="eastAsia"/>
        </w:rPr>
        <w:t>托模式</w:t>
      </w:r>
      <w:proofErr w:type="gramEnd"/>
      <w:r>
        <w:rPr>
          <w:rFonts w:ascii="宋体" w:eastAsia="宋体" w:hAnsi="宋体" w:cs="宋体" w:hint="eastAsia"/>
        </w:rPr>
        <w:t>打造园区化生产加工基地</w:t>
      </w:r>
      <w:bookmarkEnd w:id="73"/>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积极对接国内先进地区的总部经济规划，重点在固体废弃物综合利用、工业产品产业链延伸等方面，吸引先进地区总部下属的生产企业向</w:t>
      </w:r>
      <w:r w:rsidR="00047634">
        <w:rPr>
          <w:rFonts w:ascii="宋体" w:eastAsia="宋体" w:hAnsi="宋体" w:cs="宋体" w:hint="eastAsia"/>
          <w:sz w:val="24"/>
          <w:szCs w:val="24"/>
        </w:rPr>
        <w:t>锡林郭勒盟</w:t>
      </w:r>
      <w:r>
        <w:rPr>
          <w:rFonts w:ascii="宋体" w:eastAsia="宋体" w:hAnsi="宋体" w:cs="宋体" w:hint="eastAsia"/>
          <w:sz w:val="24"/>
          <w:szCs w:val="24"/>
        </w:rPr>
        <w:t>园区转移，实现就业、产业链衔接，快速形成产业氛围，培育壮大本地产业链。</w:t>
      </w:r>
    </w:p>
    <w:p w:rsidR="00AB6D99" w:rsidRDefault="001937D7">
      <w:pPr>
        <w:pStyle w:val="3"/>
        <w:ind w:firstLine="482"/>
        <w:rPr>
          <w:rFonts w:ascii="宋体" w:eastAsia="宋体" w:hAnsi="宋体" w:cs="宋体"/>
        </w:rPr>
      </w:pPr>
      <w:bookmarkStart w:id="74" w:name="_Toc114568040"/>
      <w:r>
        <w:rPr>
          <w:rFonts w:ascii="宋体" w:eastAsia="宋体" w:hAnsi="宋体" w:cs="宋体" w:hint="eastAsia"/>
        </w:rPr>
        <w:t>二、大力发展再生资源产业园区</w:t>
      </w:r>
      <w:bookmarkEnd w:id="74"/>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主动融入“六省区市京津冀及周边地区工业资源综合利用产业协同发展行动计划”，争取成立“再生资源产业园”，引导企业在</w:t>
      </w:r>
      <w:r w:rsidR="00CF5297">
        <w:rPr>
          <w:rFonts w:ascii="宋体" w:eastAsia="宋体" w:hAnsi="宋体" w:cs="宋体" w:hint="eastAsia"/>
          <w:sz w:val="24"/>
          <w:szCs w:val="24"/>
        </w:rPr>
        <w:t>锡林浩特市</w:t>
      </w:r>
      <w:r>
        <w:rPr>
          <w:rFonts w:ascii="宋体" w:eastAsia="宋体" w:hAnsi="宋体" w:cs="宋体" w:hint="eastAsia"/>
          <w:sz w:val="24"/>
          <w:szCs w:val="24"/>
        </w:rPr>
        <w:t>、</w:t>
      </w:r>
      <w:r w:rsidR="00CF5297">
        <w:rPr>
          <w:rFonts w:ascii="宋体" w:eastAsia="宋体" w:hAnsi="宋体" w:cs="宋体" w:hint="eastAsia"/>
          <w:sz w:val="24"/>
          <w:szCs w:val="24"/>
        </w:rPr>
        <w:t>西乌珠穆沁旗</w:t>
      </w:r>
      <w:r>
        <w:rPr>
          <w:rFonts w:ascii="宋体" w:eastAsia="宋体" w:hAnsi="宋体" w:cs="宋体" w:hint="eastAsia"/>
          <w:sz w:val="24"/>
          <w:szCs w:val="24"/>
        </w:rPr>
        <w:t>、</w:t>
      </w:r>
      <w:r w:rsidR="00CF5297">
        <w:rPr>
          <w:rFonts w:ascii="宋体" w:eastAsia="宋体" w:hAnsi="宋体" w:cs="宋体" w:hint="eastAsia"/>
          <w:sz w:val="24"/>
          <w:szCs w:val="24"/>
        </w:rPr>
        <w:t>正蓝旗</w:t>
      </w:r>
      <w:r>
        <w:rPr>
          <w:rFonts w:ascii="宋体" w:eastAsia="宋体" w:hAnsi="宋体" w:cs="宋体" w:hint="eastAsia"/>
          <w:sz w:val="24"/>
          <w:szCs w:val="24"/>
        </w:rPr>
        <w:t>等地投资建设大宗工业固体废物再生资源产业基地。鼓励高等院校与企业合作，建设再生资源研究中心。</w:t>
      </w:r>
    </w:p>
    <w:p w:rsidR="00AB6D99" w:rsidRDefault="001937D7">
      <w:pPr>
        <w:pStyle w:val="3"/>
        <w:ind w:firstLine="482"/>
        <w:rPr>
          <w:rFonts w:ascii="宋体" w:eastAsia="宋体" w:hAnsi="宋体" w:cs="宋体"/>
        </w:rPr>
      </w:pPr>
      <w:bookmarkStart w:id="75" w:name="_Toc114568041"/>
      <w:r>
        <w:rPr>
          <w:rFonts w:ascii="宋体" w:eastAsia="宋体" w:hAnsi="宋体" w:cs="宋体" w:hint="eastAsia"/>
        </w:rPr>
        <w:lastRenderedPageBreak/>
        <w:t>三、积极主动承接园区整体产业转移</w:t>
      </w:r>
      <w:bookmarkEnd w:id="75"/>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在做好工业园区规划的基础上，把握环渤海、京津冀、</w:t>
      </w:r>
      <w:proofErr w:type="gramStart"/>
      <w:r>
        <w:rPr>
          <w:rFonts w:ascii="宋体" w:eastAsia="宋体" w:hAnsi="宋体" w:cs="宋体" w:hint="eastAsia"/>
          <w:sz w:val="24"/>
          <w:szCs w:val="24"/>
        </w:rPr>
        <w:t>雄安新区</w:t>
      </w:r>
      <w:proofErr w:type="gramEnd"/>
      <w:r>
        <w:rPr>
          <w:rFonts w:ascii="宋体" w:eastAsia="宋体" w:hAnsi="宋体" w:cs="宋体" w:hint="eastAsia"/>
          <w:sz w:val="24"/>
          <w:szCs w:val="24"/>
        </w:rPr>
        <w:t>等地区先进制造业产业转移和国内各发达省市部分产能疏解的机会，积极主动与各</w:t>
      </w:r>
      <w:proofErr w:type="gramStart"/>
      <w:r>
        <w:rPr>
          <w:rFonts w:ascii="宋体" w:eastAsia="宋体" w:hAnsi="宋体" w:cs="宋体" w:hint="eastAsia"/>
          <w:sz w:val="24"/>
          <w:szCs w:val="24"/>
        </w:rPr>
        <w:t>类拟</w:t>
      </w:r>
      <w:proofErr w:type="gramEnd"/>
      <w:r>
        <w:rPr>
          <w:rFonts w:ascii="宋体" w:eastAsia="宋体" w:hAnsi="宋体" w:cs="宋体" w:hint="eastAsia"/>
          <w:sz w:val="24"/>
          <w:szCs w:val="24"/>
        </w:rPr>
        <w:t>撤销园区、产业收缩园区进行衔接，提供更为优惠的基础环境和政策，并取得当地政府的支持，实施整园区的产业转移。根据转移方的要求，在土地供给、基础设施建设、能源动力供应等方面，提供更为完善的配套和服务。</w:t>
      </w:r>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 </w:t>
      </w:r>
    </w:p>
    <w:p w:rsidR="00AB6D99" w:rsidRDefault="001937D7">
      <w:pPr>
        <w:widowControl/>
        <w:jc w:val="left"/>
        <w:rPr>
          <w:rFonts w:ascii="宋体" w:eastAsia="宋体" w:hAnsi="宋体" w:cs="宋体"/>
          <w:sz w:val="24"/>
          <w:szCs w:val="24"/>
        </w:rPr>
      </w:pPr>
      <w:r>
        <w:rPr>
          <w:rFonts w:ascii="宋体" w:eastAsia="宋体" w:hAnsi="宋体" w:cs="宋体" w:hint="eastAsia"/>
          <w:sz w:val="24"/>
          <w:szCs w:val="24"/>
        </w:rPr>
        <w:br w:type="page"/>
      </w:r>
    </w:p>
    <w:p w:rsidR="00AB6D99" w:rsidRDefault="001937D7">
      <w:pPr>
        <w:pStyle w:val="1"/>
        <w:spacing w:before="120" w:after="120"/>
      </w:pPr>
      <w:bookmarkStart w:id="76" w:name="_Toc114568042"/>
      <w:r>
        <w:rPr>
          <w:rFonts w:hint="eastAsia"/>
        </w:rPr>
        <w:lastRenderedPageBreak/>
        <w:t>第六章</w:t>
      </w:r>
      <w:r>
        <w:rPr>
          <w:rFonts w:hint="eastAsia"/>
        </w:rPr>
        <w:t xml:space="preserve"> </w:t>
      </w:r>
      <w:r>
        <w:rPr>
          <w:rFonts w:hint="eastAsia"/>
        </w:rPr>
        <w:t>提档升级，推动产业数字化转型</w:t>
      </w:r>
      <w:bookmarkEnd w:id="76"/>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以扩大新基建领域投资规模为核心，加快建设5G基础设施、工业大数据中心、具有地方特色的工业互联网、智慧工业园区，实施数字化改造工程，持续推动数字产业化和产业数字化，促进工业化和信息化深度融合。</w:t>
      </w:r>
    </w:p>
    <w:p w:rsidR="00AB6D99" w:rsidRDefault="001937D7">
      <w:pPr>
        <w:pStyle w:val="2"/>
        <w:spacing w:before="120" w:after="120"/>
        <w:rPr>
          <w:rFonts w:ascii="宋体" w:eastAsia="宋体" w:hAnsi="宋体" w:cs="宋体"/>
          <w:sz w:val="30"/>
          <w:szCs w:val="30"/>
        </w:rPr>
      </w:pPr>
      <w:bookmarkStart w:id="77" w:name="_Toc114568043"/>
      <w:r>
        <w:rPr>
          <w:rFonts w:ascii="宋体" w:eastAsia="宋体" w:hAnsi="宋体" w:cs="宋体" w:hint="eastAsia"/>
          <w:sz w:val="30"/>
          <w:szCs w:val="30"/>
        </w:rPr>
        <w:t>第一节 提升信息化基础设施水平</w:t>
      </w:r>
      <w:bookmarkEnd w:id="77"/>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实施5G网络建设工程，加快布局5G网络基站设施，到2025年5G基站达到4000座以上，实现各旗县市区人民政府(管委会)所在地、重点苏木乡（镇）、重点开发区、大型工矿企业5G信号有效覆盖，建设面向智慧矿山、智能制造等新技术新装备的应用场景。</w:t>
      </w:r>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实施工业互联网IPv6升级改造，到2025年IPv6活跃用户全面提升，工业领域网络、应用、终端全面支持IPv6。启动双千兆光纤网络建设，推动骨干网、城域网与接入网同步扩容提速，提高固定宽带网络接入能力。优化布局Wi-Fi6设施，实现重点公共场所免费Wi-Fi网络全覆盖。支持基础电信企业推进网络技术研究和基础设施建设，实现传统网络及链路提速升级。积极采取共建共享、多技术融合的新建设模式，充分利用5G低频的低成本广覆盖相对优势，结合</w:t>
      </w:r>
      <w:proofErr w:type="spellStart"/>
      <w:r>
        <w:rPr>
          <w:rFonts w:asciiTheme="minorEastAsia" w:hAnsiTheme="minorEastAsia" w:hint="eastAsia"/>
          <w:sz w:val="24"/>
          <w:szCs w:val="24"/>
        </w:rPr>
        <w:t>Ka</w:t>
      </w:r>
      <w:proofErr w:type="spellEnd"/>
      <w:r>
        <w:rPr>
          <w:rFonts w:asciiTheme="minorEastAsia" w:hAnsiTheme="minorEastAsia" w:hint="eastAsia"/>
          <w:sz w:val="24"/>
          <w:szCs w:val="24"/>
        </w:rPr>
        <w:t>频段卫星等第一代低成本高通量通信卫星技术，作为光纤替</w:t>
      </w:r>
      <w:r>
        <w:rPr>
          <w:rFonts w:asciiTheme="minorEastAsia" w:hAnsiTheme="minorEastAsia" w:hint="eastAsia"/>
          <w:sz w:val="24"/>
          <w:szCs w:val="24"/>
        </w:rPr>
        <w:lastRenderedPageBreak/>
        <w:t>代技术，加快推进边境线、偏远牧区宽带网络覆盖，加速弥合城乡数字鸿沟。按照国家统一部署，协同推进NB-</w:t>
      </w:r>
      <w:proofErr w:type="spellStart"/>
      <w:r>
        <w:rPr>
          <w:rFonts w:asciiTheme="minorEastAsia" w:hAnsiTheme="minorEastAsia" w:hint="eastAsia"/>
          <w:sz w:val="24"/>
          <w:szCs w:val="24"/>
        </w:rPr>
        <w:t>IoT</w:t>
      </w:r>
      <w:proofErr w:type="spellEnd"/>
      <w:r>
        <w:rPr>
          <w:rFonts w:asciiTheme="minorEastAsia" w:hAnsiTheme="minorEastAsia" w:hint="eastAsia"/>
          <w:sz w:val="24"/>
          <w:szCs w:val="24"/>
        </w:rPr>
        <w:t>、4G（Cat1）和5G移动物联网基础设施建设，推动存量2G/3G物联网业务向NB-</w:t>
      </w:r>
      <w:proofErr w:type="spellStart"/>
      <w:r>
        <w:rPr>
          <w:rFonts w:asciiTheme="minorEastAsia" w:hAnsiTheme="minorEastAsia" w:hint="eastAsia"/>
          <w:sz w:val="24"/>
          <w:szCs w:val="24"/>
        </w:rPr>
        <w:t>IoT</w:t>
      </w:r>
      <w:proofErr w:type="spellEnd"/>
      <w:r>
        <w:rPr>
          <w:rFonts w:asciiTheme="minorEastAsia" w:hAnsiTheme="minorEastAsia" w:hint="eastAsia"/>
          <w:sz w:val="24"/>
          <w:szCs w:val="24"/>
        </w:rPr>
        <w:t>/4G（Cat1）/5G网络迁移。</w:t>
      </w:r>
    </w:p>
    <w:p w:rsidR="00AB6D99" w:rsidRDefault="001937D7">
      <w:pPr>
        <w:pStyle w:val="2"/>
        <w:spacing w:before="120" w:after="120"/>
        <w:rPr>
          <w:rFonts w:ascii="宋体" w:eastAsia="宋体" w:hAnsi="宋体" w:cs="宋体"/>
          <w:sz w:val="30"/>
          <w:szCs w:val="30"/>
        </w:rPr>
      </w:pPr>
      <w:bookmarkStart w:id="78" w:name="_Toc114568044"/>
      <w:r>
        <w:rPr>
          <w:rFonts w:ascii="宋体" w:eastAsia="宋体" w:hAnsi="宋体" w:cs="宋体" w:hint="eastAsia"/>
          <w:sz w:val="30"/>
          <w:szCs w:val="30"/>
        </w:rPr>
        <w:t>第二节 提升产业数字化水平</w:t>
      </w:r>
      <w:bookmarkEnd w:id="78"/>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围绕数字经济发展，以数据应用为重点，着力推动工业互联网、大数据、物联网、人工智能、5G技术等新一代信息技术在智慧矿山、工业互联网、智慧园区、智慧工厂等方面的应用，大力发展软件服务业和服务型制造业，促进产业数字化转型、智能化升级。</w:t>
      </w:r>
    </w:p>
    <w:p w:rsidR="00AB6D99" w:rsidRDefault="001937D7">
      <w:pPr>
        <w:pStyle w:val="3"/>
        <w:ind w:firstLine="482"/>
        <w:rPr>
          <w:rFonts w:ascii="宋体" w:eastAsia="宋体" w:hAnsi="宋体" w:cs="宋体"/>
          <w:szCs w:val="24"/>
        </w:rPr>
      </w:pPr>
      <w:bookmarkStart w:id="79" w:name="_Toc114568045"/>
      <w:r>
        <w:rPr>
          <w:rFonts w:ascii="宋体" w:eastAsia="宋体" w:hAnsi="宋体" w:cs="宋体" w:hint="eastAsia"/>
          <w:szCs w:val="24"/>
        </w:rPr>
        <w:t>一、推动能源产业智慧化升级</w:t>
      </w:r>
      <w:bookmarkEnd w:id="79"/>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积极打造智慧能源产业。加快推进智能化示范煤矿建设，支持具备条件的煤矿进行智能化改造，实现煤矿开采、运输、管理等过程智能化运行，融合智能技术与绿色开采技术，打造绿色矿山。大型露天煤矿和井工煤矿打造不同条件、场景、模式下的5G+无人驾驶、5G+智能化采掘工作面项目。围绕银漫、金曦、山金阿日哈达、乾金达、锡林等金属矿山企业实施基础网络改造、无人值守系统和设备智能化减人等工程，实现高危岗位机械化换人、自动化减人，提升设备自动化、作业机械化、中控信息化，促进资源开采绿色、低碳、高效</w:t>
      </w:r>
      <w:r>
        <w:rPr>
          <w:rFonts w:ascii="宋体" w:eastAsia="宋体" w:hAnsi="宋体" w:cs="宋体" w:hint="eastAsia"/>
          <w:sz w:val="24"/>
          <w:szCs w:val="24"/>
        </w:rPr>
        <w:lastRenderedPageBreak/>
        <w:t>开采。推动电力生产智能化运行，支持电力企业加快发电、输电、配电等环节智能化改造，推动智能电厂、智能电网应用示范项目落地。加快智能风电场、智能光伏电站设施改造与建设，实现清洁能源</w:t>
      </w:r>
      <w:proofErr w:type="gramStart"/>
      <w:r>
        <w:rPr>
          <w:rFonts w:ascii="宋体" w:eastAsia="宋体" w:hAnsi="宋体" w:cs="宋体" w:hint="eastAsia"/>
          <w:sz w:val="24"/>
          <w:szCs w:val="24"/>
        </w:rPr>
        <w:t>匆</w:t>
      </w:r>
      <w:proofErr w:type="gramEnd"/>
      <w:r>
        <w:rPr>
          <w:rFonts w:ascii="宋体" w:eastAsia="宋体" w:hAnsi="宋体" w:cs="宋体" w:hint="eastAsia"/>
          <w:sz w:val="24"/>
          <w:szCs w:val="24"/>
        </w:rPr>
        <w:t>能化生产。推进分布式智能微电网建设，</w:t>
      </w:r>
      <w:proofErr w:type="gramStart"/>
      <w:r>
        <w:rPr>
          <w:rFonts w:ascii="宋体" w:eastAsia="宋体" w:hAnsi="宋体" w:cs="宋体" w:hint="eastAsia"/>
          <w:sz w:val="24"/>
          <w:szCs w:val="24"/>
        </w:rPr>
        <w:t>配里智能</w:t>
      </w:r>
      <w:proofErr w:type="gramEnd"/>
      <w:r>
        <w:rPr>
          <w:rFonts w:ascii="宋体" w:eastAsia="宋体" w:hAnsi="宋体" w:cs="宋体" w:hint="eastAsia"/>
          <w:sz w:val="24"/>
          <w:szCs w:val="24"/>
        </w:rPr>
        <w:t>储能设施，建设信息系统与</w:t>
      </w:r>
      <w:proofErr w:type="gramStart"/>
      <w:r>
        <w:rPr>
          <w:rFonts w:ascii="宋体" w:eastAsia="宋体" w:hAnsi="宋体" w:cs="宋体" w:hint="eastAsia"/>
          <w:sz w:val="24"/>
          <w:szCs w:val="24"/>
        </w:rPr>
        <w:t>物理系统相融合</w:t>
      </w:r>
      <w:proofErr w:type="gramEnd"/>
      <w:r>
        <w:rPr>
          <w:rFonts w:ascii="宋体" w:eastAsia="宋体" w:hAnsi="宋体" w:cs="宋体" w:hint="eastAsia"/>
          <w:sz w:val="24"/>
          <w:szCs w:val="24"/>
        </w:rPr>
        <w:t>的智能化用能调控体系，实现能源生产与消费的快速响应与精确控制。完善清洁能源智能化电力运行监测、管理平台，建成多能互补、开放共享的电网智能运行体系。进一步加大物联网、大数据、人工智能、5G应用等技术在矿山领域的应用，利用新一代信息技术实现矿山各系统的智能联动。重点在大型露天煤矿和井工煤矿打造不同条件、场景、模式下的5G+无人驾驶、5G+智能化采掘工作面项目。围绕银漫、西苏金曦、山金阿日哈达、乾金达、锡林等金属矿山企业实施基础网络改造、无人值守系统和设备智能化减人等工程，实现高危岗位机械化换人、自动化减人，提升设备自动化、作业机械化、中控信息化，促进资源开采绿色、低碳、高效开采，促进企业健康发展。2025年，全盟矿山企业能源企业基本完成智能化技术改造。</w:t>
      </w:r>
    </w:p>
    <w:p w:rsidR="00AB6D99" w:rsidRDefault="001937D7">
      <w:pPr>
        <w:pStyle w:val="3"/>
        <w:ind w:firstLine="482"/>
        <w:rPr>
          <w:rFonts w:ascii="宋体" w:eastAsia="宋体" w:hAnsi="宋体" w:cs="宋体"/>
          <w:szCs w:val="24"/>
        </w:rPr>
      </w:pPr>
      <w:bookmarkStart w:id="80" w:name="_Toc114568046"/>
      <w:r>
        <w:rPr>
          <w:rFonts w:ascii="宋体" w:eastAsia="宋体" w:hAnsi="宋体" w:cs="宋体" w:hint="eastAsia"/>
          <w:szCs w:val="24"/>
        </w:rPr>
        <w:t>二、打造工业互联网平台</w:t>
      </w:r>
      <w:bookmarkEnd w:id="80"/>
    </w:p>
    <w:p w:rsidR="00AB6D99" w:rsidRDefault="001937D7">
      <w:pPr>
        <w:spacing w:line="440" w:lineRule="exact"/>
        <w:ind w:firstLineChars="200" w:firstLine="480"/>
        <w:rPr>
          <w:rStyle w:val="3Char"/>
          <w:rFonts w:ascii="宋体" w:eastAsia="宋体" w:hAnsi="宋体" w:cs="宋体"/>
          <w:szCs w:val="24"/>
        </w:rPr>
      </w:pPr>
      <w:r>
        <w:rPr>
          <w:rFonts w:ascii="宋体" w:eastAsia="宋体" w:hAnsi="宋体" w:cs="宋体" w:hint="eastAsia"/>
          <w:sz w:val="24"/>
          <w:szCs w:val="24"/>
        </w:rPr>
        <w:t>围绕能源、化工、冶金、建材、装备、农畜产品加工和新兴产业等领域培育一批企业级、行业级、区域级工业互联</w:t>
      </w:r>
      <w:r>
        <w:rPr>
          <w:rFonts w:ascii="宋体" w:eastAsia="宋体" w:hAnsi="宋体" w:cs="宋体" w:hint="eastAsia"/>
          <w:sz w:val="24"/>
          <w:szCs w:val="24"/>
        </w:rPr>
        <w:lastRenderedPageBreak/>
        <w:t>网平台，为企业搭建专业、互助共赢生态圈。支持龙头企业建设企业级平台，开发满足企业数字化、网络化、智能化发展需求的多种解决方案。针对不同平台分类施策、同步推进、动态调整，形成多层次、系统化的平台发展体系，推动平台功能不断升级完善。支持各类平台引进、培养专业运维团队，为平台提供高水平服务。支持建设面向全社会的开放平台，鼓励平台间信息互通、业务互联、资源互用、协同互助，共享设计能力、生产能力、软件资源等产业资源。</w:t>
      </w:r>
      <w:r>
        <w:rPr>
          <w:rFonts w:ascii="宋体" w:eastAsia="宋体" w:hAnsi="宋体" w:cs="宋体" w:hint="eastAsia"/>
          <w:sz w:val="24"/>
          <w:szCs w:val="24"/>
        </w:rPr>
        <w:cr/>
        <w:t xml:space="preserve">   </w:t>
      </w:r>
      <w:r>
        <w:rPr>
          <w:rStyle w:val="3Char"/>
          <w:rFonts w:ascii="宋体" w:eastAsia="宋体" w:hAnsi="宋体" w:cs="宋体" w:hint="eastAsia"/>
          <w:szCs w:val="24"/>
        </w:rPr>
        <w:t xml:space="preserve"> </w:t>
      </w:r>
      <w:r w:rsidR="00CF5297">
        <w:rPr>
          <w:rStyle w:val="3Char"/>
          <w:rFonts w:ascii="宋体" w:eastAsia="宋体" w:hAnsi="宋体" w:cs="宋体" w:hint="eastAsia"/>
          <w:szCs w:val="24"/>
        </w:rPr>
        <w:t>二</w:t>
      </w:r>
      <w:r>
        <w:rPr>
          <w:rStyle w:val="3Char"/>
          <w:rFonts w:ascii="宋体" w:eastAsia="宋体" w:hAnsi="宋体" w:cs="宋体" w:hint="eastAsia"/>
          <w:szCs w:val="24"/>
        </w:rPr>
        <w:t>、推进5G+智慧开发区建设</w:t>
      </w:r>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按照“统一规划、统一标准、统一平台、统一管理”原则,采取“统建+自建+引导”模式，通过智慧云平台覆盖和智慧化应用建设，实现员工、企业、园区功能系统之间无缝连接与协同联动的智能自感知、自适应、自优化，对企业生产、环保、安全、能耗、物流等关键数据及时采集、传输、存储、分析和智能响应，形成园区安全、便捷、高效、绿色的新型形态，使园区管理服务更高效便捷，实现基础设施网络化、开发管理信息化、功能服务精细化和产业发展智能化，建成稳定、可靠、可用的综合数据中心。力争 2022 年全盟工业园区全部开展智慧化建设，2023年底工业园区智慧化覆盖率达到100%，园区经济运行数据全面调度、分析和预测，企业水电气消耗、污水处理排放、大气污染物排放、危</w:t>
      </w:r>
      <w:r>
        <w:rPr>
          <w:rFonts w:ascii="宋体" w:eastAsia="宋体" w:hAnsi="宋体" w:cs="宋体" w:hint="eastAsia"/>
          <w:sz w:val="24"/>
          <w:szCs w:val="24"/>
        </w:rPr>
        <w:lastRenderedPageBreak/>
        <w:t>险物处置等实现实时自动监测，管道、闸门、压力容器等安全敏感区域实现智能预警和安全监测应急预警。</w:t>
      </w:r>
    </w:p>
    <w:p w:rsidR="00AB6D99" w:rsidRDefault="00CF5297">
      <w:pPr>
        <w:pStyle w:val="3"/>
        <w:ind w:firstLine="482"/>
        <w:rPr>
          <w:rFonts w:ascii="宋体" w:eastAsia="宋体" w:hAnsi="宋体" w:cs="宋体"/>
          <w:szCs w:val="24"/>
        </w:rPr>
      </w:pPr>
      <w:bookmarkStart w:id="81" w:name="_Toc114568047"/>
      <w:r>
        <w:rPr>
          <w:rFonts w:ascii="宋体" w:eastAsia="宋体" w:hAnsi="宋体" w:cs="宋体" w:hint="eastAsia"/>
          <w:szCs w:val="24"/>
        </w:rPr>
        <w:t>三</w:t>
      </w:r>
      <w:r w:rsidR="001937D7">
        <w:rPr>
          <w:rFonts w:ascii="宋体" w:eastAsia="宋体" w:hAnsi="宋体" w:cs="宋体" w:hint="eastAsia"/>
          <w:szCs w:val="24"/>
        </w:rPr>
        <w:t>、推进智慧工厂建设</w:t>
      </w:r>
      <w:bookmarkEnd w:id="81"/>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深入推进“两化融合”，定期开展诊断对标，保持“两化融合”对</w:t>
      </w:r>
      <w:proofErr w:type="gramStart"/>
      <w:r>
        <w:rPr>
          <w:rFonts w:ascii="宋体" w:eastAsia="宋体" w:hAnsi="宋体" w:cs="宋体" w:hint="eastAsia"/>
          <w:sz w:val="24"/>
          <w:szCs w:val="24"/>
        </w:rPr>
        <w:t>标规模</w:t>
      </w:r>
      <w:proofErr w:type="gramEnd"/>
      <w:r>
        <w:rPr>
          <w:rFonts w:ascii="宋体" w:eastAsia="宋体" w:hAnsi="宋体" w:cs="宋体" w:hint="eastAsia"/>
          <w:sz w:val="24"/>
          <w:szCs w:val="24"/>
        </w:rPr>
        <w:t>以上工业企业全覆盖，推动规模以上工业企业“两化融合”贯标，到2025年全面“两化融合”达到全区平均水平。</w:t>
      </w:r>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围绕冶金、农畜产品加工、装备制造、民</w:t>
      </w:r>
      <w:proofErr w:type="gramStart"/>
      <w:r>
        <w:rPr>
          <w:rFonts w:ascii="宋体" w:eastAsia="宋体" w:hAnsi="宋体" w:cs="宋体" w:hint="eastAsia"/>
          <w:sz w:val="24"/>
          <w:szCs w:val="24"/>
        </w:rPr>
        <w:t>爆行业</w:t>
      </w:r>
      <w:proofErr w:type="gramEnd"/>
      <w:r>
        <w:rPr>
          <w:rFonts w:ascii="宋体" w:eastAsia="宋体" w:hAnsi="宋体" w:cs="宋体" w:hint="eastAsia"/>
          <w:sz w:val="24"/>
          <w:szCs w:val="24"/>
        </w:rPr>
        <w:t>的应用信息技术改造，提升设备设施装备和智能化水平。全面实施人工转机械、机械转自动、单台转成套、数字转智能技术改造。到2025年民</w:t>
      </w:r>
      <w:proofErr w:type="gramStart"/>
      <w:r>
        <w:rPr>
          <w:rFonts w:ascii="宋体" w:eastAsia="宋体" w:hAnsi="宋体" w:cs="宋体" w:hint="eastAsia"/>
          <w:sz w:val="24"/>
          <w:szCs w:val="24"/>
        </w:rPr>
        <w:t>爆行业</w:t>
      </w:r>
      <w:proofErr w:type="gramEnd"/>
      <w:r>
        <w:rPr>
          <w:rFonts w:ascii="宋体" w:eastAsia="宋体" w:hAnsi="宋体" w:cs="宋体" w:hint="eastAsia"/>
          <w:sz w:val="24"/>
          <w:szCs w:val="24"/>
        </w:rPr>
        <w:t>生产企业装车环节“机器换人”率达到100%。推进锡林浩特市安隆、太仆寺旗唐合、太仆寺旗生泰尔、锡林</w:t>
      </w:r>
      <w:proofErr w:type="gramStart"/>
      <w:r>
        <w:rPr>
          <w:rFonts w:ascii="宋体" w:eastAsia="宋体" w:hAnsi="宋体" w:cs="宋体" w:hint="eastAsia"/>
          <w:sz w:val="24"/>
          <w:szCs w:val="24"/>
        </w:rPr>
        <w:t>浩特市伊利</w:t>
      </w:r>
      <w:proofErr w:type="gramEnd"/>
      <w:r>
        <w:rPr>
          <w:rFonts w:ascii="宋体" w:eastAsia="宋体" w:hAnsi="宋体" w:cs="宋体" w:hint="eastAsia"/>
          <w:sz w:val="24"/>
          <w:szCs w:val="24"/>
        </w:rPr>
        <w:t>乳业、锡林浩特市兴建等企业生产设备的智能化、自动化和数控化建设与改造，实现车间计划排产、加工装配、检验检测、能耗管理等各生产环节的智能协作与联动，优化管理，建设数字车间。</w:t>
      </w:r>
    </w:p>
    <w:p w:rsidR="00AB6D99" w:rsidRDefault="00CF5297">
      <w:pPr>
        <w:pStyle w:val="3"/>
        <w:ind w:firstLine="482"/>
        <w:rPr>
          <w:rFonts w:ascii="宋体" w:eastAsia="宋体" w:hAnsi="宋体" w:cs="宋体"/>
          <w:szCs w:val="24"/>
        </w:rPr>
      </w:pPr>
      <w:bookmarkStart w:id="82" w:name="_Toc114568048"/>
      <w:r>
        <w:rPr>
          <w:rFonts w:ascii="宋体" w:eastAsia="宋体" w:hAnsi="宋体" w:cs="宋体" w:hint="eastAsia"/>
          <w:szCs w:val="24"/>
        </w:rPr>
        <w:t>四</w:t>
      </w:r>
      <w:r w:rsidR="001937D7">
        <w:rPr>
          <w:rFonts w:ascii="宋体" w:eastAsia="宋体" w:hAnsi="宋体" w:cs="宋体" w:hint="eastAsia"/>
          <w:szCs w:val="24"/>
        </w:rPr>
        <w:t>、实现工业智慧化管理</w:t>
      </w:r>
      <w:bookmarkEnd w:id="82"/>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以智慧工厂的生产数据流为基础，通过企业数据中心和数据云，集合企业的人、财、物各类信息流，构建涉及企上下各部门、管理各个方面的管理决策信息平台，用数据诊断企业运营状况，用数据指挥企业的经营管理，用数据实现上</w:t>
      </w:r>
      <w:r>
        <w:rPr>
          <w:rFonts w:ascii="宋体" w:eastAsia="宋体" w:hAnsi="宋体" w:cs="宋体" w:hint="eastAsia"/>
          <w:sz w:val="24"/>
          <w:szCs w:val="24"/>
        </w:rPr>
        <w:lastRenderedPageBreak/>
        <w:t>通下达，实现企业管理的智慧化。继续实施万户企业登云工程，鼓励企业围绕生产设备管理、生产管控、工艺改进、能耗优化、客户管理、供应链协同、设备租赁等环节，运用工业互联网实施数字化网络化智能化升级，提升生产效率、提升产品质量。发展工业互联网，创建“工业互联网服务资源池”，积极引进工业互联网关键技术服务厂商，协助推进示范工业互联网协同设计、</w:t>
      </w:r>
      <w:proofErr w:type="gramStart"/>
      <w:r>
        <w:rPr>
          <w:rFonts w:ascii="宋体" w:eastAsia="宋体" w:hAnsi="宋体" w:cs="宋体" w:hint="eastAsia"/>
          <w:sz w:val="24"/>
          <w:szCs w:val="24"/>
        </w:rPr>
        <w:t>众包众创</w:t>
      </w:r>
      <w:proofErr w:type="gramEnd"/>
      <w:r>
        <w:rPr>
          <w:rFonts w:ascii="宋体" w:eastAsia="宋体" w:hAnsi="宋体" w:cs="宋体" w:hint="eastAsia"/>
          <w:sz w:val="24"/>
          <w:szCs w:val="24"/>
        </w:rPr>
        <w:t>等创新应用，汇聚各方产业资源，构建工业互联网发展良好生态。“十四五”期间，加大推进各类企业智慧管理水平提升，将</w:t>
      </w:r>
      <w:r w:rsidR="00047634">
        <w:rPr>
          <w:rFonts w:ascii="宋体" w:eastAsia="宋体" w:hAnsi="宋体" w:cs="宋体" w:hint="eastAsia"/>
          <w:sz w:val="24"/>
          <w:szCs w:val="24"/>
        </w:rPr>
        <w:t>锡林郭勒盟</w:t>
      </w:r>
      <w:r>
        <w:rPr>
          <w:rFonts w:ascii="宋体" w:eastAsia="宋体" w:hAnsi="宋体" w:cs="宋体" w:hint="eastAsia"/>
          <w:sz w:val="24"/>
          <w:szCs w:val="24"/>
        </w:rPr>
        <w:t>的工业企业智慧管理水平提升到一个新的高度。</w:t>
      </w:r>
    </w:p>
    <w:p w:rsidR="00AB6D99" w:rsidRDefault="00CF5297">
      <w:pPr>
        <w:pStyle w:val="3"/>
        <w:ind w:firstLine="482"/>
        <w:rPr>
          <w:rFonts w:ascii="宋体" w:eastAsia="宋体" w:hAnsi="宋体" w:cs="宋体"/>
          <w:szCs w:val="24"/>
        </w:rPr>
      </w:pPr>
      <w:bookmarkStart w:id="83" w:name="_Toc114568049"/>
      <w:r>
        <w:rPr>
          <w:rFonts w:ascii="宋体" w:eastAsia="宋体" w:hAnsi="宋体" w:cs="宋体" w:hint="eastAsia"/>
          <w:szCs w:val="24"/>
        </w:rPr>
        <w:t>五</w:t>
      </w:r>
      <w:r w:rsidR="001937D7">
        <w:rPr>
          <w:rFonts w:ascii="宋体" w:eastAsia="宋体" w:hAnsi="宋体" w:cs="宋体" w:hint="eastAsia"/>
          <w:szCs w:val="24"/>
        </w:rPr>
        <w:t>、打造工业经济的智慧市场</w:t>
      </w:r>
      <w:bookmarkEnd w:id="83"/>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构建锡林郭勒盟的工业化电子商务平台，实现</w:t>
      </w:r>
      <w:r w:rsidR="00047634">
        <w:rPr>
          <w:rFonts w:ascii="宋体" w:eastAsia="宋体" w:hAnsi="宋体" w:cs="宋体" w:hint="eastAsia"/>
          <w:sz w:val="24"/>
          <w:szCs w:val="24"/>
        </w:rPr>
        <w:t>锡林郭勒</w:t>
      </w:r>
      <w:proofErr w:type="gramStart"/>
      <w:r w:rsidR="00047634">
        <w:rPr>
          <w:rFonts w:ascii="宋体" w:eastAsia="宋体" w:hAnsi="宋体" w:cs="宋体" w:hint="eastAsia"/>
          <w:sz w:val="24"/>
          <w:szCs w:val="24"/>
        </w:rPr>
        <w:t>盟</w:t>
      </w:r>
      <w:r>
        <w:rPr>
          <w:rFonts w:ascii="宋体" w:eastAsia="宋体" w:hAnsi="宋体" w:cs="宋体" w:hint="eastAsia"/>
          <w:sz w:val="24"/>
          <w:szCs w:val="24"/>
        </w:rPr>
        <w:t>工业</w:t>
      </w:r>
      <w:proofErr w:type="gramEnd"/>
      <w:r>
        <w:rPr>
          <w:rFonts w:ascii="宋体" w:eastAsia="宋体" w:hAnsi="宋体" w:cs="宋体" w:hint="eastAsia"/>
          <w:sz w:val="24"/>
          <w:szCs w:val="24"/>
        </w:rPr>
        <w:t>企业对内、外的市场化对接，提高整个工业企业的市场化水平。智慧市场包括产业链协作企业的沟通</w:t>
      </w:r>
      <w:proofErr w:type="gramStart"/>
      <w:r>
        <w:rPr>
          <w:rFonts w:ascii="宋体" w:eastAsia="宋体" w:hAnsi="宋体" w:cs="宋体" w:hint="eastAsia"/>
          <w:sz w:val="24"/>
          <w:szCs w:val="24"/>
        </w:rPr>
        <w:t>和买售平台</w:t>
      </w:r>
      <w:proofErr w:type="gramEnd"/>
      <w:r>
        <w:rPr>
          <w:rFonts w:ascii="宋体" w:eastAsia="宋体" w:hAnsi="宋体" w:cs="宋体" w:hint="eastAsia"/>
          <w:sz w:val="24"/>
          <w:szCs w:val="24"/>
        </w:rPr>
        <w:t>、结算平台，</w:t>
      </w:r>
      <w:r w:rsidR="00047634">
        <w:rPr>
          <w:rFonts w:ascii="宋体" w:eastAsia="宋体" w:hAnsi="宋体" w:cs="宋体" w:hint="eastAsia"/>
          <w:sz w:val="24"/>
          <w:szCs w:val="24"/>
        </w:rPr>
        <w:t>锡林郭勒盟</w:t>
      </w:r>
      <w:r>
        <w:rPr>
          <w:rFonts w:ascii="宋体" w:eastAsia="宋体" w:hAnsi="宋体" w:cs="宋体" w:hint="eastAsia"/>
          <w:sz w:val="24"/>
          <w:szCs w:val="24"/>
        </w:rPr>
        <w:t>与外部市场的展示平台、销售平台、采购平台、结算平台等。将</w:t>
      </w:r>
      <w:r w:rsidR="00047634">
        <w:rPr>
          <w:rFonts w:ascii="宋体" w:eastAsia="宋体" w:hAnsi="宋体" w:cs="宋体" w:hint="eastAsia"/>
          <w:sz w:val="24"/>
          <w:szCs w:val="24"/>
        </w:rPr>
        <w:t>锡林郭勒</w:t>
      </w:r>
      <w:proofErr w:type="gramStart"/>
      <w:r w:rsidR="00047634">
        <w:rPr>
          <w:rFonts w:ascii="宋体" w:eastAsia="宋体" w:hAnsi="宋体" w:cs="宋体" w:hint="eastAsia"/>
          <w:sz w:val="24"/>
          <w:szCs w:val="24"/>
        </w:rPr>
        <w:t>盟</w:t>
      </w:r>
      <w:r>
        <w:rPr>
          <w:rFonts w:ascii="宋体" w:eastAsia="宋体" w:hAnsi="宋体" w:cs="宋体" w:hint="eastAsia"/>
          <w:sz w:val="24"/>
          <w:szCs w:val="24"/>
        </w:rPr>
        <w:t>所有</w:t>
      </w:r>
      <w:proofErr w:type="gramEnd"/>
      <w:r>
        <w:rPr>
          <w:rFonts w:ascii="宋体" w:eastAsia="宋体" w:hAnsi="宋体" w:cs="宋体" w:hint="eastAsia"/>
          <w:sz w:val="24"/>
          <w:szCs w:val="24"/>
        </w:rPr>
        <w:t>工业企业都纳入到此平台之中，并使之与国内的知名电商网挂接，实现数据共享，将工业企业推到网络营销的大环境之中。在提升企业产品知名度的同时，打通</w:t>
      </w:r>
      <w:proofErr w:type="gramStart"/>
      <w:r>
        <w:rPr>
          <w:rFonts w:ascii="宋体" w:eastAsia="宋体" w:hAnsi="宋体" w:cs="宋体" w:hint="eastAsia"/>
          <w:sz w:val="24"/>
          <w:szCs w:val="24"/>
        </w:rPr>
        <w:t>市场买售通道</w:t>
      </w:r>
      <w:proofErr w:type="gramEnd"/>
      <w:r>
        <w:rPr>
          <w:rFonts w:ascii="宋体" w:eastAsia="宋体" w:hAnsi="宋体" w:cs="宋体" w:hint="eastAsia"/>
          <w:sz w:val="24"/>
          <w:szCs w:val="24"/>
        </w:rPr>
        <w:t>，提升企业的市场能力。</w:t>
      </w:r>
    </w:p>
    <w:p w:rsidR="00AB6D99" w:rsidRDefault="001937D7">
      <w:pPr>
        <w:pStyle w:val="2"/>
        <w:spacing w:before="120" w:after="120"/>
      </w:pPr>
      <w:bookmarkStart w:id="84" w:name="_Toc114568050"/>
      <w:r>
        <w:rPr>
          <w:rFonts w:ascii="宋体" w:eastAsia="宋体" w:hAnsi="宋体" w:cs="宋体" w:hint="eastAsia"/>
          <w:sz w:val="30"/>
          <w:szCs w:val="30"/>
        </w:rPr>
        <w:lastRenderedPageBreak/>
        <w:t>第三节 推动数字产业发展</w:t>
      </w:r>
      <w:bookmarkEnd w:id="84"/>
    </w:p>
    <w:p w:rsidR="00AB6D99" w:rsidRDefault="001937D7">
      <w:pPr>
        <w:spacing w:line="440" w:lineRule="exact"/>
        <w:ind w:firstLineChars="200" w:firstLine="480"/>
        <w:rPr>
          <w:rFonts w:asciiTheme="minorEastAsia" w:hAnsiTheme="minorEastAsia" w:cstheme="minorEastAsia"/>
          <w:sz w:val="24"/>
          <w:szCs w:val="24"/>
        </w:rPr>
      </w:pPr>
      <w:r>
        <w:rPr>
          <w:rFonts w:asciiTheme="minorEastAsia" w:hAnsiTheme="minorEastAsia" w:cstheme="minorEastAsia" w:hint="eastAsia"/>
          <w:sz w:val="24"/>
          <w:szCs w:val="24"/>
        </w:rPr>
        <w:t>“十四五”期间，大力推动数字产业快速发展，用数字产业发展支撑经济和社会实现智慧化转型，打造数字“锡林郭勒”。</w:t>
      </w:r>
    </w:p>
    <w:p w:rsidR="00AB6D99" w:rsidRDefault="001937D7">
      <w:pPr>
        <w:pStyle w:val="3"/>
        <w:ind w:firstLine="482"/>
        <w:rPr>
          <w:rFonts w:asciiTheme="minorEastAsia" w:hAnsiTheme="minorEastAsia" w:cstheme="minorEastAsia"/>
        </w:rPr>
      </w:pPr>
      <w:bookmarkStart w:id="85" w:name="_Toc114568051"/>
      <w:r>
        <w:rPr>
          <w:rFonts w:asciiTheme="minorEastAsia" w:hAnsiTheme="minorEastAsia" w:cstheme="minorEastAsia" w:hint="eastAsia"/>
        </w:rPr>
        <w:t>一、推进大数据中心和产业园建设</w:t>
      </w:r>
      <w:bookmarkEnd w:id="85"/>
    </w:p>
    <w:p w:rsidR="00AB6D99" w:rsidRDefault="001937D7">
      <w:pPr>
        <w:spacing w:line="440" w:lineRule="exact"/>
        <w:ind w:firstLineChars="200" w:firstLine="480"/>
        <w:rPr>
          <w:rFonts w:asciiTheme="minorEastAsia" w:hAnsiTheme="minorEastAsia" w:cstheme="minorEastAsia"/>
          <w:sz w:val="24"/>
          <w:szCs w:val="24"/>
        </w:rPr>
      </w:pPr>
      <w:r>
        <w:rPr>
          <w:rFonts w:asciiTheme="minorEastAsia" w:hAnsiTheme="minorEastAsia" w:cstheme="minorEastAsia" w:hint="eastAsia"/>
          <w:sz w:val="24"/>
          <w:szCs w:val="24"/>
        </w:rPr>
        <w:t>优化全盟数据中心及产业园建设空间布局，鼓励锡林浩特市和盟内南部旗县结合自身优势，积极与国内龙头企业合作，规划和建设规模适度、功能完备、安全性高、绿色节能的数据中心及产业园，吸引国内大中型互联网企业在产业园中投资建设数据存储中心、</w:t>
      </w:r>
      <w:proofErr w:type="gramStart"/>
      <w:r>
        <w:rPr>
          <w:rFonts w:asciiTheme="minorEastAsia" w:hAnsiTheme="minorEastAsia" w:cstheme="minorEastAsia" w:hint="eastAsia"/>
          <w:sz w:val="24"/>
          <w:szCs w:val="24"/>
        </w:rPr>
        <w:t>灾备中心</w:t>
      </w:r>
      <w:proofErr w:type="gramEnd"/>
      <w:r>
        <w:rPr>
          <w:rFonts w:asciiTheme="minorEastAsia" w:hAnsiTheme="minorEastAsia" w:cstheme="minorEastAsia" w:hint="eastAsia"/>
          <w:sz w:val="24"/>
          <w:szCs w:val="24"/>
        </w:rPr>
        <w:t>、智能计算中心等。开展大数据相关领域的“双创”，引进孵化一批大数据技术应用企业，建成全盟大数据应用集聚示范区。</w:t>
      </w:r>
    </w:p>
    <w:p w:rsidR="00AB6D99" w:rsidRDefault="001937D7">
      <w:pPr>
        <w:pStyle w:val="3"/>
        <w:ind w:firstLine="482"/>
        <w:rPr>
          <w:rFonts w:asciiTheme="minorEastAsia" w:hAnsiTheme="minorEastAsia" w:cstheme="minorEastAsia"/>
        </w:rPr>
      </w:pPr>
      <w:bookmarkStart w:id="86" w:name="_Toc114568052"/>
      <w:r>
        <w:rPr>
          <w:rFonts w:asciiTheme="minorEastAsia" w:hAnsiTheme="minorEastAsia" w:cstheme="minorEastAsia" w:hint="eastAsia"/>
        </w:rPr>
        <w:t>二、培育数字产业</w:t>
      </w:r>
      <w:bookmarkEnd w:id="86"/>
    </w:p>
    <w:p w:rsidR="00AB6D99" w:rsidRDefault="001937D7">
      <w:pPr>
        <w:spacing w:line="440" w:lineRule="exact"/>
        <w:ind w:firstLineChars="200" w:firstLine="480"/>
        <w:rPr>
          <w:rFonts w:asciiTheme="minorEastAsia" w:hAnsiTheme="minorEastAsia" w:cstheme="minorEastAsia"/>
          <w:sz w:val="24"/>
          <w:szCs w:val="24"/>
        </w:rPr>
      </w:pPr>
      <w:r>
        <w:rPr>
          <w:rFonts w:asciiTheme="minorEastAsia" w:hAnsiTheme="minorEastAsia" w:cstheme="minorEastAsia" w:hint="eastAsia"/>
          <w:sz w:val="24"/>
          <w:szCs w:val="24"/>
        </w:rPr>
        <w:t>鼓励基础电信企业、信息技术服务企业将互联网数据中心向</w:t>
      </w:r>
      <w:proofErr w:type="gramStart"/>
      <w:r>
        <w:rPr>
          <w:rFonts w:asciiTheme="minorEastAsia" w:hAnsiTheme="minorEastAsia" w:cstheme="minorEastAsia" w:hint="eastAsia"/>
          <w:sz w:val="24"/>
          <w:szCs w:val="24"/>
        </w:rPr>
        <w:t>云服务</w:t>
      </w:r>
      <w:proofErr w:type="gramEnd"/>
      <w:r>
        <w:rPr>
          <w:rFonts w:asciiTheme="minorEastAsia" w:hAnsiTheme="minorEastAsia" w:cstheme="minorEastAsia" w:hint="eastAsia"/>
          <w:sz w:val="24"/>
          <w:szCs w:val="24"/>
        </w:rPr>
        <w:t>模式转型，提供存储设备、服务器、应用软件、开发平台等服务。支持</w:t>
      </w:r>
      <w:proofErr w:type="gramStart"/>
      <w:r>
        <w:rPr>
          <w:rFonts w:asciiTheme="minorEastAsia" w:hAnsiTheme="minorEastAsia" w:cstheme="minorEastAsia" w:hint="eastAsia"/>
          <w:sz w:val="24"/>
          <w:szCs w:val="24"/>
        </w:rPr>
        <w:t>云计算</w:t>
      </w:r>
      <w:proofErr w:type="gramEnd"/>
      <w:r>
        <w:rPr>
          <w:rFonts w:asciiTheme="minorEastAsia" w:hAnsiTheme="minorEastAsia" w:cstheme="minorEastAsia" w:hint="eastAsia"/>
          <w:sz w:val="24"/>
          <w:szCs w:val="24"/>
        </w:rPr>
        <w:t>软硬件和应用解决方案相关企业落户锡林郭勒，提供面向重点行业、企业和个人用户的各</w:t>
      </w:r>
      <w:proofErr w:type="gramStart"/>
      <w:r>
        <w:rPr>
          <w:rFonts w:asciiTheme="minorEastAsia" w:hAnsiTheme="minorEastAsia" w:cstheme="minorEastAsia" w:hint="eastAsia"/>
          <w:sz w:val="24"/>
          <w:szCs w:val="24"/>
        </w:rPr>
        <w:t>类云计算</w:t>
      </w:r>
      <w:proofErr w:type="gramEnd"/>
      <w:r>
        <w:rPr>
          <w:rFonts w:asciiTheme="minorEastAsia" w:hAnsiTheme="minorEastAsia" w:cstheme="minorEastAsia" w:hint="eastAsia"/>
          <w:sz w:val="24"/>
          <w:szCs w:val="24"/>
        </w:rPr>
        <w:t>平台。引进、鼓励各类企业基于盟内数据中心，</w:t>
      </w:r>
      <w:proofErr w:type="gramStart"/>
      <w:r>
        <w:rPr>
          <w:rFonts w:asciiTheme="minorEastAsia" w:hAnsiTheme="minorEastAsia" w:cstheme="minorEastAsia" w:hint="eastAsia"/>
          <w:sz w:val="24"/>
          <w:szCs w:val="24"/>
        </w:rPr>
        <w:t>开展算力服务</w:t>
      </w:r>
      <w:proofErr w:type="gramEnd"/>
      <w:r>
        <w:rPr>
          <w:rFonts w:asciiTheme="minorEastAsia" w:hAnsiTheme="minorEastAsia" w:cstheme="minorEastAsia" w:hint="eastAsia"/>
          <w:sz w:val="24"/>
          <w:szCs w:val="24"/>
        </w:rPr>
        <w:t>、数据服务和人工智能服务。以应用为牵引，积极联合国内龙头企业，运用人工智能、区块链等新一代信息技术，加快数据中心的智能化改造，在语音、图像、人脸识</w:t>
      </w:r>
      <w:r>
        <w:rPr>
          <w:rFonts w:asciiTheme="minorEastAsia" w:hAnsiTheme="minorEastAsia" w:cstheme="minorEastAsia" w:hint="eastAsia"/>
          <w:sz w:val="24"/>
          <w:szCs w:val="24"/>
        </w:rPr>
        <w:lastRenderedPageBreak/>
        <w:t>别等智能计算领域，大力培育本地人工智能创新应用，形成应用场景更加丰富广泛、更加贴近百姓的智能计算中心、人工智能创新应和中心。引进卫星通信应用服务企业，推进防灾减灾、国土资源、生态修复、环境保护、测绘勘探、应急救援、智慧城市等重要领域的数字化、智能化应用。</w:t>
      </w:r>
    </w:p>
    <w:p w:rsidR="00AB6D99" w:rsidRDefault="001937D7">
      <w:pPr>
        <w:pStyle w:val="3"/>
        <w:ind w:firstLine="482"/>
        <w:rPr>
          <w:rFonts w:asciiTheme="minorEastAsia" w:hAnsiTheme="minorEastAsia" w:cstheme="minorEastAsia"/>
        </w:rPr>
      </w:pPr>
      <w:bookmarkStart w:id="87" w:name="_Toc114568053"/>
      <w:r>
        <w:rPr>
          <w:rFonts w:asciiTheme="minorEastAsia" w:hAnsiTheme="minorEastAsia" w:cstheme="minorEastAsia" w:hint="eastAsia"/>
        </w:rPr>
        <w:t>三、提升软件和信息服务供给能力</w:t>
      </w:r>
      <w:bookmarkEnd w:id="87"/>
    </w:p>
    <w:p w:rsidR="00AB6D99" w:rsidRDefault="001937D7">
      <w:pPr>
        <w:spacing w:line="440" w:lineRule="exact"/>
        <w:ind w:firstLineChars="200" w:firstLine="480"/>
        <w:rPr>
          <w:rFonts w:asciiTheme="minorEastAsia" w:hAnsiTheme="minorEastAsia" w:cstheme="minorEastAsia"/>
          <w:sz w:val="24"/>
          <w:szCs w:val="24"/>
        </w:rPr>
      </w:pPr>
      <w:r>
        <w:rPr>
          <w:rFonts w:asciiTheme="minorEastAsia" w:hAnsiTheme="minorEastAsia" w:cstheme="minorEastAsia" w:hint="eastAsia"/>
          <w:sz w:val="24"/>
          <w:szCs w:val="24"/>
        </w:rPr>
        <w:t>支持软件和信息技术服务企业进一步拓展业务、自主研发新品、提升企业层次。加大招商引资力度，吸引大型软件企业落户本地，培育一批创新能力强、品牌贡献大、发展速度快的龙头企业。支持企业围绕工业研发设计、生产制造、运营维护和经营管理等关键业务环节，开发特定场景的工业APP，提升产品设计、企业管理、生产控制等环节数字化、网络化和智能化水平。</w:t>
      </w:r>
    </w:p>
    <w:p w:rsidR="00AB6D99" w:rsidRDefault="001937D7">
      <w:pPr>
        <w:pStyle w:val="2"/>
        <w:spacing w:before="120" w:after="120"/>
        <w:rPr>
          <w:rFonts w:ascii="宋体" w:eastAsia="宋体" w:hAnsi="宋体" w:cs="宋体"/>
          <w:sz w:val="30"/>
          <w:szCs w:val="30"/>
        </w:rPr>
      </w:pPr>
      <w:bookmarkStart w:id="88" w:name="_Toc114568054"/>
      <w:r>
        <w:rPr>
          <w:rFonts w:ascii="宋体" w:eastAsia="宋体" w:hAnsi="宋体" w:cs="宋体" w:hint="eastAsia"/>
          <w:sz w:val="30"/>
          <w:szCs w:val="30"/>
        </w:rPr>
        <w:t>第四节 强化网络安全保障</w:t>
      </w:r>
      <w:bookmarkEnd w:id="88"/>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坚持发展与安全并重，以安全保发展、以发展促安全，健全完善全盟网络安全保障体系。贯彻落实国家、自治区网络安全相关法律法规和规章制度，建立健全网络安全监测预警、分析</w:t>
      </w:r>
      <w:proofErr w:type="gramStart"/>
      <w:r>
        <w:rPr>
          <w:rFonts w:asciiTheme="minorEastAsia" w:hAnsiTheme="minorEastAsia" w:hint="eastAsia"/>
          <w:sz w:val="24"/>
          <w:szCs w:val="24"/>
        </w:rPr>
        <w:t>研</w:t>
      </w:r>
      <w:proofErr w:type="gramEnd"/>
      <w:r>
        <w:rPr>
          <w:rFonts w:asciiTheme="minorEastAsia" w:hAnsiTheme="minorEastAsia" w:hint="eastAsia"/>
          <w:sz w:val="24"/>
          <w:szCs w:val="24"/>
        </w:rPr>
        <w:t>判、信息共享、应急指挥和联动处置机制。统筹建设网络安全态势感知平台，加强关键信息基础设施识别认定和检测评估，协调推进网络安全等级保护、风险评估、安</w:t>
      </w:r>
      <w:r>
        <w:rPr>
          <w:rFonts w:asciiTheme="minorEastAsia" w:hAnsiTheme="minorEastAsia" w:hint="eastAsia"/>
          <w:sz w:val="24"/>
          <w:szCs w:val="24"/>
        </w:rPr>
        <w:lastRenderedPageBreak/>
        <w:t>全审查和整改监督工作。完善数据安全管理、数据资源保护、数据跨境流动和个人信息保护等制度机制，构建数据资源全生命周期的安全保护、评估、监管、追踪体系。加强网络安全人才引进和培养力度，深化网络安全宣传教育，强化网络空间综合治理，营造数字经济发展良好生态。开展档案信息化建设，加强电子文件归档与电子档案管理，推进永久性档案数字化和数字档案馆建设，保障档案网络与信息安全。</w:t>
      </w:r>
    </w:p>
    <w:p w:rsidR="00AB6D99" w:rsidRDefault="001937D7">
      <w:pPr>
        <w:widowControl/>
        <w:jc w:val="left"/>
        <w:rPr>
          <w:rFonts w:eastAsia="黑体"/>
          <w:bCs/>
          <w:kern w:val="44"/>
          <w:sz w:val="24"/>
          <w:szCs w:val="24"/>
        </w:rPr>
      </w:pPr>
      <w:r>
        <w:rPr>
          <w:sz w:val="24"/>
          <w:szCs w:val="24"/>
        </w:rPr>
        <w:br w:type="page"/>
      </w:r>
    </w:p>
    <w:p w:rsidR="00AB6D99" w:rsidRDefault="001937D7">
      <w:pPr>
        <w:pStyle w:val="1"/>
        <w:spacing w:before="120" w:after="120"/>
      </w:pPr>
      <w:bookmarkStart w:id="89" w:name="_Toc114568055"/>
      <w:r>
        <w:rPr>
          <w:rFonts w:hint="eastAsia"/>
        </w:rPr>
        <w:lastRenderedPageBreak/>
        <w:t>第七章</w:t>
      </w:r>
      <w:r>
        <w:rPr>
          <w:rFonts w:hint="eastAsia"/>
        </w:rPr>
        <w:t xml:space="preserve"> </w:t>
      </w:r>
      <w:r>
        <w:rPr>
          <w:rFonts w:hint="eastAsia"/>
        </w:rPr>
        <w:t>节能降耗，提升产业绿色化水平</w:t>
      </w:r>
      <w:bookmarkEnd w:id="89"/>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落实能耗“双控”政策，坚决遏制“两高”项目盲目发展，加快淘汰落后产能，改造提升传统产能，构建高效、清洁、低碳、循环的绿色制造体系，逐步形成绿色生产方式，助力</w:t>
      </w:r>
      <w:r w:rsidR="00AA7EDE">
        <w:rPr>
          <w:rFonts w:asciiTheme="minorEastAsia" w:hAnsiTheme="minorEastAsia" w:hint="eastAsia"/>
          <w:sz w:val="24"/>
          <w:szCs w:val="24"/>
        </w:rPr>
        <w:t>“</w:t>
      </w:r>
      <w:r>
        <w:rPr>
          <w:rFonts w:asciiTheme="minorEastAsia" w:hAnsiTheme="minorEastAsia" w:hint="eastAsia"/>
          <w:sz w:val="24"/>
          <w:szCs w:val="24"/>
        </w:rPr>
        <w:t>碳达峰、碳中和</w:t>
      </w:r>
      <w:r w:rsidR="00AA7EDE">
        <w:rPr>
          <w:rFonts w:asciiTheme="minorEastAsia" w:hAnsiTheme="minorEastAsia" w:hint="eastAsia"/>
          <w:sz w:val="24"/>
          <w:szCs w:val="24"/>
        </w:rPr>
        <w:t>”</w:t>
      </w:r>
      <w:r>
        <w:rPr>
          <w:rFonts w:asciiTheme="minorEastAsia" w:hAnsiTheme="minorEastAsia" w:hint="eastAsia"/>
          <w:sz w:val="24"/>
          <w:szCs w:val="24"/>
        </w:rPr>
        <w:t>。</w:t>
      </w:r>
    </w:p>
    <w:p w:rsidR="00AB6D99" w:rsidRDefault="000C0D1D" w:rsidP="000C0D1D">
      <w:pPr>
        <w:pStyle w:val="2"/>
        <w:spacing w:before="120" w:after="120"/>
        <w:jc w:val="both"/>
        <w:rPr>
          <w:rFonts w:ascii="宋体" w:eastAsia="宋体" w:hAnsi="宋体" w:cs="宋体"/>
          <w:sz w:val="30"/>
          <w:szCs w:val="30"/>
        </w:rPr>
      </w:pPr>
      <w:bookmarkStart w:id="90" w:name="_Toc114568056"/>
      <w:r>
        <w:rPr>
          <w:rFonts w:ascii="宋体" w:eastAsia="宋体" w:hAnsi="宋体" w:cs="宋体" w:hint="eastAsia"/>
          <w:sz w:val="30"/>
          <w:szCs w:val="30"/>
        </w:rPr>
        <w:t xml:space="preserve">       </w:t>
      </w:r>
      <w:r w:rsidR="00860945">
        <w:rPr>
          <w:rFonts w:ascii="宋体" w:eastAsia="宋体" w:hAnsi="宋体" w:cs="宋体" w:hint="eastAsia"/>
          <w:sz w:val="30"/>
          <w:szCs w:val="30"/>
        </w:rPr>
        <w:t xml:space="preserve"> </w:t>
      </w:r>
      <w:r w:rsidR="001937D7">
        <w:rPr>
          <w:rFonts w:ascii="宋体" w:eastAsia="宋体" w:hAnsi="宋体" w:cs="宋体" w:hint="eastAsia"/>
          <w:sz w:val="30"/>
          <w:szCs w:val="30"/>
        </w:rPr>
        <w:t>第一节 严格控制“两高”行业规模</w:t>
      </w:r>
      <w:bookmarkEnd w:id="90"/>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贯彻落实国家、自治区</w:t>
      </w:r>
      <w:proofErr w:type="gramStart"/>
      <w:r>
        <w:rPr>
          <w:rFonts w:asciiTheme="minorEastAsia" w:hAnsiTheme="minorEastAsia" w:hint="eastAsia"/>
          <w:sz w:val="24"/>
          <w:szCs w:val="24"/>
        </w:rPr>
        <w:t>“能耗双控”及碳排放</w:t>
      </w:r>
      <w:proofErr w:type="gramEnd"/>
      <w:r>
        <w:rPr>
          <w:rFonts w:asciiTheme="minorEastAsia" w:hAnsiTheme="minorEastAsia" w:hint="eastAsia"/>
          <w:sz w:val="24"/>
          <w:szCs w:val="24"/>
        </w:rPr>
        <w:t>控制要求，坚持把能耗约束、环境约束放在首位，坚决遏制“两高”项目盲目发展。严格控制“两高”行业新增产能，除合</w:t>
      </w:r>
      <w:proofErr w:type="gramStart"/>
      <w:r>
        <w:rPr>
          <w:rFonts w:asciiTheme="minorEastAsia" w:hAnsiTheme="minorEastAsia" w:hint="eastAsia"/>
          <w:sz w:val="24"/>
          <w:szCs w:val="24"/>
        </w:rPr>
        <w:t>规</w:t>
      </w:r>
      <w:proofErr w:type="gramEnd"/>
      <w:r>
        <w:rPr>
          <w:rFonts w:asciiTheme="minorEastAsia" w:hAnsiTheme="minorEastAsia" w:hint="eastAsia"/>
          <w:sz w:val="24"/>
          <w:szCs w:val="24"/>
        </w:rPr>
        <w:t>在建项目和已完成产能置换项目外，原则上不再新增“两高”行业项目。严格“两高”项目准入，确需新建的必须实施产能和能耗减量置换。在项目开展前期工作过程中，要深入论证项目建设的必要性和可行性，项目布局要符合“三线一单”要求，工艺技术装备要达到国内先进水平，能耗消费要符合地方能耗和强度要求，单位产品能耗要达到国家先进值；污染物排放符合区域碳排放、污染物排放削减要求，鼓励有条件的旗县市区“建绿网、用绿电”。</w:t>
      </w:r>
    </w:p>
    <w:p w:rsidR="00AB6D99" w:rsidRDefault="001937D7">
      <w:pPr>
        <w:pStyle w:val="2"/>
        <w:spacing w:before="120" w:after="120"/>
        <w:rPr>
          <w:rFonts w:ascii="宋体" w:eastAsia="宋体" w:hAnsi="宋体" w:cs="宋体"/>
          <w:sz w:val="30"/>
          <w:szCs w:val="30"/>
        </w:rPr>
      </w:pPr>
      <w:bookmarkStart w:id="91" w:name="_Toc114568057"/>
      <w:r>
        <w:rPr>
          <w:rFonts w:ascii="宋体" w:eastAsia="宋体" w:hAnsi="宋体" w:cs="宋体" w:hint="eastAsia"/>
          <w:sz w:val="30"/>
          <w:szCs w:val="30"/>
        </w:rPr>
        <w:t>第二节 加快淘汰落后产能</w:t>
      </w:r>
      <w:bookmarkEnd w:id="91"/>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统筹产业政策和能耗、环保、质量、安全等方面技术标</w:t>
      </w:r>
      <w:r>
        <w:rPr>
          <w:rFonts w:asciiTheme="minorEastAsia" w:hAnsiTheme="minorEastAsia" w:hint="eastAsia"/>
          <w:sz w:val="24"/>
          <w:szCs w:val="24"/>
        </w:rPr>
        <w:lastRenderedPageBreak/>
        <w:t>准，综合运用法律法规、经济手段和必要的行政手段，依法依规、坚决有序淘汰高耗能行业落后产能。对列入淘汰范围的落后产能企业，必须拆除相应主体设备，不得参与电力市场交易，对列入限制类产能企业须断水、断电、停止生产。对未按期限完成淘汰任务的企业实施惩罚性电价政策，必要时要依法停产或关闭，对未按期限完成淘汰任务的旗县市区要实行“区域能耗限批”。力争到2022年底，列入自治区《落后产能淘汰范围和标准》内的落后产能基本退出。</w:t>
      </w:r>
    </w:p>
    <w:p w:rsidR="00AB6D99" w:rsidRDefault="001937D7">
      <w:pPr>
        <w:pStyle w:val="2"/>
        <w:spacing w:before="120" w:after="120"/>
        <w:rPr>
          <w:rFonts w:ascii="宋体" w:eastAsia="宋体" w:hAnsi="宋体" w:cs="宋体"/>
          <w:sz w:val="30"/>
          <w:szCs w:val="30"/>
        </w:rPr>
      </w:pPr>
      <w:bookmarkStart w:id="92" w:name="_Toc114568058"/>
      <w:r>
        <w:rPr>
          <w:rFonts w:ascii="宋体" w:eastAsia="宋体" w:hAnsi="宋体" w:cs="宋体" w:hint="eastAsia"/>
          <w:sz w:val="30"/>
          <w:szCs w:val="30"/>
        </w:rPr>
        <w:t>第三节 加大绿色化改造力度</w:t>
      </w:r>
      <w:bookmarkEnd w:id="92"/>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对</w:t>
      </w:r>
      <w:proofErr w:type="gramStart"/>
      <w:r>
        <w:rPr>
          <w:rFonts w:asciiTheme="minorEastAsia" w:hAnsiTheme="minorEastAsia" w:hint="eastAsia"/>
          <w:sz w:val="24"/>
          <w:szCs w:val="24"/>
        </w:rPr>
        <w:t>标国家</w:t>
      </w:r>
      <w:proofErr w:type="gramEnd"/>
      <w:r>
        <w:rPr>
          <w:rFonts w:asciiTheme="minorEastAsia" w:hAnsiTheme="minorEastAsia" w:hint="eastAsia"/>
          <w:sz w:val="24"/>
          <w:szCs w:val="24"/>
        </w:rPr>
        <w:t>先进标准或同行业先进标准，重点实施节能、节水和超低排放技术改造，推进大宗工业固废综合利用，支持高效节能、节水、环保技术和产品装备产业化，努力提高制造业绿色发展水平。</w:t>
      </w:r>
    </w:p>
    <w:p w:rsidR="00AB6D99" w:rsidRDefault="001937D7" w:rsidP="009734B1">
      <w:pPr>
        <w:spacing w:line="440" w:lineRule="exact"/>
        <w:ind w:firstLineChars="200" w:firstLine="482"/>
        <w:rPr>
          <w:rFonts w:asciiTheme="minorEastAsia" w:hAnsiTheme="minorEastAsia"/>
          <w:sz w:val="24"/>
          <w:szCs w:val="24"/>
        </w:rPr>
      </w:pPr>
      <w:r w:rsidRPr="009734B1">
        <w:rPr>
          <w:rFonts w:ascii="楷体_GB2312" w:eastAsia="楷体_GB2312" w:hAnsi="楷体_GB2312" w:cs="楷体_GB2312" w:hint="eastAsia"/>
          <w:b/>
          <w:sz w:val="24"/>
          <w:szCs w:val="24"/>
        </w:rPr>
        <w:t>节能技术改造。</w:t>
      </w:r>
      <w:r>
        <w:rPr>
          <w:rFonts w:asciiTheme="minorEastAsia" w:hAnsiTheme="minorEastAsia" w:hint="eastAsia"/>
          <w:sz w:val="24"/>
          <w:szCs w:val="24"/>
        </w:rPr>
        <w:t>制定节能技术改造行动计划，对</w:t>
      </w:r>
      <w:proofErr w:type="gramStart"/>
      <w:r>
        <w:rPr>
          <w:rFonts w:asciiTheme="minorEastAsia" w:hAnsiTheme="minorEastAsia" w:hint="eastAsia"/>
          <w:sz w:val="24"/>
          <w:szCs w:val="24"/>
        </w:rPr>
        <w:t>标先进</w:t>
      </w:r>
      <w:proofErr w:type="gramEnd"/>
      <w:r>
        <w:rPr>
          <w:rFonts w:asciiTheme="minorEastAsia" w:hAnsiTheme="minorEastAsia" w:hint="eastAsia"/>
          <w:sz w:val="24"/>
          <w:szCs w:val="24"/>
        </w:rPr>
        <w:t>标准，重点对火电、铁合金、电石、铜铅锌冶炼、煤化工、建材等高耗能行业重点用能企业实施节能改造，改造后产品单耗力争达到国家能耗限额标准先进值。对</w:t>
      </w:r>
      <w:proofErr w:type="gramStart"/>
      <w:r>
        <w:rPr>
          <w:rFonts w:asciiTheme="minorEastAsia" w:hAnsiTheme="minorEastAsia" w:hint="eastAsia"/>
          <w:sz w:val="24"/>
          <w:szCs w:val="24"/>
        </w:rPr>
        <w:t>能耗超</w:t>
      </w:r>
      <w:proofErr w:type="gramEnd"/>
      <w:r>
        <w:rPr>
          <w:rFonts w:asciiTheme="minorEastAsia" w:hAnsiTheme="minorEastAsia" w:hint="eastAsia"/>
          <w:sz w:val="24"/>
          <w:szCs w:val="24"/>
        </w:rPr>
        <w:t>限额企业实行更加严格的惩罚性电价政策。开展重点用能企业节能诊断，加大节能技术改造项目支持力度。鼓励第三方机构在化工、冶金、建材等高耗能企业实施电机系统节能、能量系统</w:t>
      </w:r>
      <w:r>
        <w:rPr>
          <w:rFonts w:asciiTheme="minorEastAsia" w:hAnsiTheme="minorEastAsia" w:hint="eastAsia"/>
          <w:sz w:val="24"/>
          <w:szCs w:val="24"/>
        </w:rPr>
        <w:lastRenderedPageBreak/>
        <w:t>优化、余热余压利用等合同能源管理项目。推动开展碳排放交易、</w:t>
      </w:r>
      <w:proofErr w:type="gramStart"/>
      <w:r>
        <w:rPr>
          <w:rFonts w:asciiTheme="minorEastAsia" w:hAnsiTheme="minorEastAsia" w:hint="eastAsia"/>
          <w:sz w:val="24"/>
          <w:szCs w:val="24"/>
        </w:rPr>
        <w:t>用能权交易</w:t>
      </w:r>
      <w:proofErr w:type="gramEnd"/>
      <w:r>
        <w:rPr>
          <w:rFonts w:asciiTheme="minorEastAsia" w:hAnsiTheme="minorEastAsia" w:hint="eastAsia"/>
          <w:sz w:val="24"/>
          <w:szCs w:val="24"/>
        </w:rPr>
        <w:t>。到2023年底，制造业领域规模以上重点用能企业通过技术改造实现节能量13万吨标准煤（等价值），力争单位产品能耗达到国家限额先进值或行业先进水平。</w:t>
      </w:r>
    </w:p>
    <w:p w:rsidR="00AB6D99" w:rsidRDefault="001937D7" w:rsidP="009734B1">
      <w:pPr>
        <w:spacing w:line="440" w:lineRule="exact"/>
        <w:ind w:firstLineChars="200" w:firstLine="482"/>
        <w:rPr>
          <w:rFonts w:asciiTheme="minorEastAsia" w:hAnsiTheme="minorEastAsia"/>
          <w:sz w:val="24"/>
          <w:szCs w:val="24"/>
        </w:rPr>
      </w:pPr>
      <w:r w:rsidRPr="009734B1">
        <w:rPr>
          <w:rFonts w:ascii="楷体_GB2312" w:eastAsia="楷体_GB2312" w:hAnsi="楷体_GB2312" w:cs="楷体_GB2312" w:hint="eastAsia"/>
          <w:b/>
          <w:sz w:val="24"/>
          <w:szCs w:val="24"/>
        </w:rPr>
        <w:t>节水技术改造。</w:t>
      </w:r>
      <w:r>
        <w:rPr>
          <w:rFonts w:asciiTheme="minorEastAsia" w:hAnsiTheme="minorEastAsia" w:hint="eastAsia"/>
          <w:sz w:val="24"/>
          <w:szCs w:val="24"/>
        </w:rPr>
        <w:t>发展规划必须坚持“以水定城、以水定地、以水定人、以水定产”的原则，在产业布局、项目规划上要考虑水资源承载能力，要充分征求项目所在地政府关于水资源承载能力的意见。加强工业节水，实行强制性节水用水措施与标准，实施高耗水企业节水工艺改造，严禁高耗水企业使用地下水。严格实行用水总量和定额管理，合理分配工业企业及项目的用水量，并根据水资源变化和节水效果定期调整，倒</w:t>
      </w:r>
      <w:proofErr w:type="gramStart"/>
      <w:r>
        <w:rPr>
          <w:rFonts w:asciiTheme="minorEastAsia" w:hAnsiTheme="minorEastAsia" w:hint="eastAsia"/>
          <w:sz w:val="24"/>
          <w:szCs w:val="24"/>
        </w:rPr>
        <w:t>逼企业</w:t>
      </w:r>
      <w:proofErr w:type="gramEnd"/>
      <w:r>
        <w:rPr>
          <w:rFonts w:asciiTheme="minorEastAsia" w:hAnsiTheme="minorEastAsia" w:hint="eastAsia"/>
          <w:sz w:val="24"/>
          <w:szCs w:val="24"/>
        </w:rPr>
        <w:t>提高节水能力。建设节水型企业、节水型园区。落实以水定产要求，在煤化工、羊绒纺织、食品加工、生物制药等高耗水行业全面实施工业节水改造。引导企业实施循环水梯级利用和中水、高盐水、冷凝水回用改造。推进煤化工污水深度处理、食品加工冷却水零排放、制药污水膜法处理及回用节水改造。加大对节水技术改造项目支持力度。进一步完善工业园区污水处理设施。力争到2025年，6家高耗水企业创建自治区级节水企业，到2025年全盟单位工业增加值用水量分别下降5%，规模以上工业水循环利</w:t>
      </w:r>
      <w:r>
        <w:rPr>
          <w:rFonts w:asciiTheme="minorEastAsia" w:hAnsiTheme="minorEastAsia" w:hint="eastAsia"/>
          <w:sz w:val="24"/>
          <w:szCs w:val="24"/>
        </w:rPr>
        <w:lastRenderedPageBreak/>
        <w:t>用率达到91%，规模以上工业企业（年用水量1万m3及以上）用水定额和计划管理全覆盖。制造业领域实现年节水量68万吨以上。</w:t>
      </w:r>
    </w:p>
    <w:p w:rsidR="00AB6D99" w:rsidRDefault="001937D7" w:rsidP="009734B1">
      <w:pPr>
        <w:spacing w:line="440" w:lineRule="exact"/>
        <w:ind w:firstLineChars="200" w:firstLine="482"/>
        <w:rPr>
          <w:rFonts w:asciiTheme="minorEastAsia" w:hAnsiTheme="minorEastAsia"/>
          <w:sz w:val="24"/>
          <w:szCs w:val="24"/>
        </w:rPr>
      </w:pPr>
      <w:r w:rsidRPr="009734B1">
        <w:rPr>
          <w:rFonts w:ascii="楷体_GB2312" w:eastAsia="楷体_GB2312" w:hAnsi="楷体_GB2312" w:cs="楷体_GB2312" w:hint="eastAsia"/>
          <w:b/>
          <w:sz w:val="24"/>
          <w:szCs w:val="24"/>
        </w:rPr>
        <w:t>废气排放改造。</w:t>
      </w:r>
      <w:r>
        <w:rPr>
          <w:rFonts w:asciiTheme="minorEastAsia" w:hAnsiTheme="minorEastAsia" w:hint="eastAsia"/>
          <w:sz w:val="24"/>
          <w:szCs w:val="24"/>
        </w:rPr>
        <w:t>严守空气质量“只能变好、不能变坏”的底线，扎实推进大气污染防治工作。实施电力、冶金、化工、水泥等重点行业超低排放改造和余热尾气回收利用工程，全面实施工业污染源达标排放。持续推进常规污染源管理，有效应对重污染天气。主要污染物排放实现全面达标。</w:t>
      </w:r>
    </w:p>
    <w:p w:rsidR="00AB6D99" w:rsidRDefault="001937D7" w:rsidP="009734B1">
      <w:pPr>
        <w:spacing w:line="440" w:lineRule="exact"/>
        <w:ind w:firstLineChars="200" w:firstLine="482"/>
        <w:rPr>
          <w:rFonts w:asciiTheme="minorEastAsia" w:hAnsiTheme="minorEastAsia"/>
          <w:sz w:val="24"/>
          <w:szCs w:val="24"/>
        </w:rPr>
      </w:pPr>
      <w:r w:rsidRPr="009734B1">
        <w:rPr>
          <w:rFonts w:ascii="楷体_GB2312" w:eastAsia="楷体_GB2312" w:hAnsi="楷体_GB2312" w:cs="楷体_GB2312" w:hint="eastAsia"/>
          <w:b/>
          <w:sz w:val="24"/>
          <w:szCs w:val="24"/>
        </w:rPr>
        <w:t>工业固废综合利用。</w:t>
      </w:r>
      <w:r>
        <w:rPr>
          <w:rFonts w:asciiTheme="minorEastAsia" w:hAnsiTheme="minorEastAsia" w:hint="eastAsia"/>
          <w:sz w:val="24"/>
          <w:szCs w:val="24"/>
        </w:rPr>
        <w:t>鼓励利用粉煤灰、煤矸石、脱硫石膏、冶炼废渣等大宗工业固</w:t>
      </w:r>
      <w:proofErr w:type="gramStart"/>
      <w:r>
        <w:rPr>
          <w:rFonts w:asciiTheme="minorEastAsia" w:hAnsiTheme="minorEastAsia" w:hint="eastAsia"/>
          <w:sz w:val="24"/>
          <w:szCs w:val="24"/>
        </w:rPr>
        <w:t>废生产</w:t>
      </w:r>
      <w:proofErr w:type="gramEnd"/>
      <w:r>
        <w:rPr>
          <w:rFonts w:asciiTheme="minorEastAsia" w:hAnsiTheme="minorEastAsia" w:hint="eastAsia"/>
          <w:sz w:val="24"/>
          <w:szCs w:val="24"/>
        </w:rPr>
        <w:t>水泥、新型墙</w:t>
      </w:r>
      <w:proofErr w:type="gramStart"/>
      <w:r>
        <w:rPr>
          <w:rFonts w:asciiTheme="minorEastAsia" w:hAnsiTheme="minorEastAsia" w:hint="eastAsia"/>
          <w:sz w:val="24"/>
          <w:szCs w:val="24"/>
        </w:rPr>
        <w:t>体材</w:t>
      </w:r>
      <w:proofErr w:type="gramEnd"/>
      <w:r>
        <w:rPr>
          <w:rFonts w:asciiTheme="minorEastAsia" w:hAnsiTheme="minorEastAsia" w:hint="eastAsia"/>
          <w:sz w:val="24"/>
          <w:szCs w:val="24"/>
        </w:rPr>
        <w:t>料、路面基层材料、土壤改良剂、复合肥、陶瓷，提取有价金属。支持</w:t>
      </w:r>
      <w:r w:rsidR="00CF5297">
        <w:rPr>
          <w:rFonts w:asciiTheme="minorEastAsia" w:hAnsiTheme="minorEastAsia" w:hint="eastAsia"/>
          <w:sz w:val="24"/>
          <w:szCs w:val="24"/>
        </w:rPr>
        <w:t>锡林浩特市</w:t>
      </w:r>
      <w:r>
        <w:rPr>
          <w:rFonts w:asciiTheme="minorEastAsia" w:hAnsiTheme="minorEastAsia" w:hint="eastAsia"/>
          <w:sz w:val="24"/>
          <w:szCs w:val="24"/>
        </w:rPr>
        <w:t>、</w:t>
      </w:r>
      <w:r w:rsidR="00CF5297">
        <w:rPr>
          <w:rFonts w:asciiTheme="minorEastAsia" w:hAnsiTheme="minorEastAsia" w:hint="eastAsia"/>
          <w:sz w:val="24"/>
          <w:szCs w:val="24"/>
        </w:rPr>
        <w:t>西乌珠穆沁旗</w:t>
      </w:r>
      <w:r>
        <w:rPr>
          <w:rFonts w:asciiTheme="minorEastAsia" w:hAnsiTheme="minorEastAsia" w:hint="eastAsia"/>
          <w:sz w:val="24"/>
          <w:szCs w:val="24"/>
        </w:rPr>
        <w:t>、</w:t>
      </w:r>
      <w:r w:rsidR="00CF5297">
        <w:rPr>
          <w:rFonts w:asciiTheme="minorEastAsia" w:hAnsiTheme="minorEastAsia" w:hint="eastAsia"/>
          <w:sz w:val="24"/>
          <w:szCs w:val="24"/>
        </w:rPr>
        <w:t>正蓝旗</w:t>
      </w:r>
      <w:r>
        <w:rPr>
          <w:rFonts w:asciiTheme="minorEastAsia" w:hAnsiTheme="minorEastAsia" w:hint="eastAsia"/>
          <w:sz w:val="24"/>
          <w:szCs w:val="24"/>
        </w:rPr>
        <w:t>创建一般大宗工业固</w:t>
      </w:r>
      <w:proofErr w:type="gramStart"/>
      <w:r>
        <w:rPr>
          <w:rFonts w:asciiTheme="minorEastAsia" w:hAnsiTheme="minorEastAsia" w:hint="eastAsia"/>
          <w:sz w:val="24"/>
          <w:szCs w:val="24"/>
        </w:rPr>
        <w:t>废资源</w:t>
      </w:r>
      <w:proofErr w:type="gramEnd"/>
      <w:r>
        <w:rPr>
          <w:rFonts w:asciiTheme="minorEastAsia" w:hAnsiTheme="minorEastAsia" w:hint="eastAsia"/>
          <w:sz w:val="24"/>
          <w:szCs w:val="24"/>
        </w:rPr>
        <w:t>综合利用基地；在废有色金属、废塑料、废油等重点领域实施资源再生利用示范工程建设，推动企业聚集化、资源循环化、产业高端化发展。统筹布局退役光伏、风力发电装置等</w:t>
      </w:r>
      <w:proofErr w:type="gramStart"/>
      <w:r>
        <w:rPr>
          <w:rFonts w:asciiTheme="minorEastAsia" w:hAnsiTheme="minorEastAsia" w:hint="eastAsia"/>
          <w:sz w:val="24"/>
          <w:szCs w:val="24"/>
        </w:rPr>
        <w:t>新型固废</w:t>
      </w:r>
      <w:proofErr w:type="gramEnd"/>
      <w:r>
        <w:rPr>
          <w:rFonts w:asciiTheme="minorEastAsia" w:hAnsiTheme="minorEastAsia" w:hint="eastAsia"/>
          <w:sz w:val="24"/>
          <w:szCs w:val="24"/>
        </w:rPr>
        <w:t>综合利用，积极</w:t>
      </w:r>
      <w:proofErr w:type="gramStart"/>
      <w:r>
        <w:rPr>
          <w:rFonts w:asciiTheme="minorEastAsia" w:hAnsiTheme="minorEastAsia" w:hint="eastAsia"/>
          <w:sz w:val="24"/>
          <w:szCs w:val="24"/>
        </w:rPr>
        <w:t>推广再</w:t>
      </w:r>
      <w:proofErr w:type="gramEnd"/>
      <w:r>
        <w:rPr>
          <w:rFonts w:asciiTheme="minorEastAsia" w:hAnsiTheme="minorEastAsia" w:hint="eastAsia"/>
          <w:sz w:val="24"/>
          <w:szCs w:val="24"/>
        </w:rPr>
        <w:t>制造产品。</w:t>
      </w:r>
    </w:p>
    <w:p w:rsidR="00AB6D99" w:rsidRDefault="001937D7">
      <w:pPr>
        <w:pStyle w:val="2"/>
        <w:spacing w:before="120" w:after="120"/>
        <w:rPr>
          <w:rFonts w:ascii="宋体" w:eastAsia="宋体" w:hAnsi="宋体" w:cs="宋体"/>
          <w:sz w:val="30"/>
          <w:szCs w:val="30"/>
        </w:rPr>
      </w:pPr>
      <w:bookmarkStart w:id="93" w:name="_Toc114568059"/>
      <w:r>
        <w:rPr>
          <w:rFonts w:ascii="宋体" w:eastAsia="宋体" w:hAnsi="宋体" w:cs="宋体" w:hint="eastAsia"/>
          <w:sz w:val="30"/>
          <w:szCs w:val="30"/>
        </w:rPr>
        <w:t>第四节 构建绿色制造体系</w:t>
      </w:r>
      <w:bookmarkEnd w:id="93"/>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围绕提升能源资源利用效率和清洁生产水平，以促进全产业链和产品全生命周期绿色发展为目标，以标杆引领、示范带动为路径，继续创建一批绿色工厂、绿色园区，引导打</w:t>
      </w:r>
      <w:r>
        <w:rPr>
          <w:rFonts w:ascii="宋体" w:eastAsia="宋体" w:hAnsi="宋体" w:cs="宋体" w:hint="eastAsia"/>
          <w:sz w:val="24"/>
          <w:szCs w:val="24"/>
        </w:rPr>
        <w:lastRenderedPageBreak/>
        <w:t>造一批绿色供应链，引导推出一批绿色产品，制定若干绿色制造标准，打造一批绿色示范标杆。</w:t>
      </w:r>
    </w:p>
    <w:p w:rsidR="00AB6D99" w:rsidRDefault="001937D7" w:rsidP="009734B1">
      <w:pPr>
        <w:spacing w:line="440" w:lineRule="exact"/>
        <w:ind w:firstLineChars="200" w:firstLine="482"/>
        <w:rPr>
          <w:rFonts w:ascii="宋体" w:eastAsia="宋体" w:hAnsi="宋体" w:cs="宋体"/>
          <w:sz w:val="24"/>
          <w:szCs w:val="24"/>
        </w:rPr>
      </w:pPr>
      <w:r w:rsidRPr="009734B1">
        <w:rPr>
          <w:rFonts w:ascii="楷体_GB2312" w:eastAsia="楷体_GB2312" w:hAnsi="楷体_GB2312" w:cs="楷体_GB2312" w:hint="eastAsia"/>
          <w:b/>
          <w:sz w:val="24"/>
          <w:szCs w:val="24"/>
        </w:rPr>
        <w:t>绿色产品。</w:t>
      </w:r>
      <w:r>
        <w:rPr>
          <w:rFonts w:ascii="宋体" w:eastAsia="宋体" w:hAnsi="宋体" w:cs="宋体" w:hint="eastAsia"/>
          <w:sz w:val="24"/>
          <w:szCs w:val="24"/>
        </w:rPr>
        <w:t>对标《生态设计产品评价通则》(GB/T32611）和生态设计产品评价规范系列国家标准（GB/T32163)，引导企业在有色、化工、建材、农畜产品加工等行业开发多晶硅、聚氯乙烯、陶瓷、甜菜糖、羊绒制品等能源消耗最低、生态环境影响最小、可再生率最高的绿色产品。到2025年，争取新创建绿色产品2个。</w:t>
      </w:r>
    </w:p>
    <w:p w:rsidR="00AB6D99" w:rsidRDefault="001937D7" w:rsidP="009734B1">
      <w:pPr>
        <w:spacing w:line="440" w:lineRule="exact"/>
        <w:ind w:firstLineChars="200" w:firstLine="482"/>
        <w:rPr>
          <w:rFonts w:ascii="宋体" w:eastAsia="宋体" w:hAnsi="宋体" w:cs="宋体"/>
          <w:sz w:val="24"/>
          <w:szCs w:val="24"/>
        </w:rPr>
      </w:pPr>
      <w:r w:rsidRPr="009734B1">
        <w:rPr>
          <w:rFonts w:ascii="楷体_GB2312" w:eastAsia="楷体_GB2312" w:hAnsi="楷体_GB2312" w:cs="楷体_GB2312" w:hint="eastAsia"/>
          <w:b/>
          <w:sz w:val="24"/>
          <w:szCs w:val="24"/>
        </w:rPr>
        <w:t>绿色工厂。</w:t>
      </w:r>
      <w:r>
        <w:rPr>
          <w:rFonts w:ascii="宋体" w:eastAsia="宋体" w:hAnsi="宋体" w:cs="宋体" w:hint="eastAsia"/>
          <w:sz w:val="24"/>
          <w:szCs w:val="24"/>
        </w:rPr>
        <w:t>重点在有色、化工、建材、装备制造、农畜产品加工、医药等行业选择一批基础好、代表性强的骨干企业，通过采用绿色建筑技术建设（改造）厂房，提高可再生能源消纳比例。鼓励企业合理布局厂区内能量流、物质流路径，淘汰落后工艺设备。建立资源回收循环利用系统，采用先进适用的清洁生产工艺技术装备，推动用</w:t>
      </w:r>
      <w:proofErr w:type="gramStart"/>
      <w:r>
        <w:rPr>
          <w:rFonts w:ascii="宋体" w:eastAsia="宋体" w:hAnsi="宋体" w:cs="宋体" w:hint="eastAsia"/>
          <w:sz w:val="24"/>
          <w:szCs w:val="24"/>
        </w:rPr>
        <w:t>能结构</w:t>
      </w:r>
      <w:proofErr w:type="gramEnd"/>
      <w:r>
        <w:rPr>
          <w:rFonts w:ascii="宋体" w:eastAsia="宋体" w:hAnsi="宋体" w:cs="宋体" w:hint="eastAsia"/>
          <w:sz w:val="24"/>
          <w:szCs w:val="24"/>
        </w:rPr>
        <w:t>优化，创建具备用地集约化、生产洁净化、废物资源化、能源低碳化等特点的绿色工厂、绿色数据中心。到2025年，争取新创建绿色工厂8个。</w:t>
      </w:r>
    </w:p>
    <w:p w:rsidR="00AB6D99" w:rsidRDefault="001937D7" w:rsidP="009734B1">
      <w:pPr>
        <w:spacing w:line="440" w:lineRule="exact"/>
        <w:ind w:firstLineChars="200" w:firstLine="482"/>
        <w:rPr>
          <w:rFonts w:ascii="宋体" w:eastAsia="宋体" w:hAnsi="宋体" w:cs="宋体"/>
          <w:sz w:val="24"/>
          <w:szCs w:val="24"/>
        </w:rPr>
      </w:pPr>
      <w:r w:rsidRPr="009734B1">
        <w:rPr>
          <w:rFonts w:ascii="楷体_GB2312" w:eastAsia="楷体_GB2312" w:hAnsi="楷体_GB2312" w:cs="楷体_GB2312" w:hint="eastAsia"/>
          <w:b/>
          <w:sz w:val="24"/>
          <w:szCs w:val="24"/>
        </w:rPr>
        <w:t>绿色园区。</w:t>
      </w:r>
      <w:r>
        <w:rPr>
          <w:rFonts w:ascii="宋体" w:eastAsia="宋体" w:hAnsi="宋体" w:cs="宋体" w:hint="eastAsia"/>
          <w:sz w:val="24"/>
          <w:szCs w:val="24"/>
        </w:rPr>
        <w:t>全力推进工业园区绿色能源革命，实施园区</w:t>
      </w:r>
      <w:proofErr w:type="gramStart"/>
      <w:r>
        <w:rPr>
          <w:rFonts w:ascii="宋体" w:eastAsia="宋体" w:hAnsi="宋体" w:cs="宋体" w:hint="eastAsia"/>
          <w:sz w:val="24"/>
          <w:szCs w:val="24"/>
        </w:rPr>
        <w:t>控煤减碳</w:t>
      </w:r>
      <w:proofErr w:type="gramEnd"/>
      <w:r>
        <w:rPr>
          <w:rFonts w:ascii="宋体" w:eastAsia="宋体" w:hAnsi="宋体" w:cs="宋体" w:hint="eastAsia"/>
          <w:sz w:val="24"/>
          <w:szCs w:val="24"/>
        </w:rPr>
        <w:t>工程，鼓励有条件的园区率先开展</w:t>
      </w:r>
      <w:proofErr w:type="gramStart"/>
      <w:r>
        <w:rPr>
          <w:rFonts w:ascii="宋体" w:eastAsia="宋体" w:hAnsi="宋体" w:cs="宋体" w:hint="eastAsia"/>
          <w:sz w:val="24"/>
          <w:szCs w:val="24"/>
        </w:rPr>
        <w:t>零碳产业</w:t>
      </w:r>
      <w:proofErr w:type="gramEnd"/>
      <w:r>
        <w:rPr>
          <w:rFonts w:ascii="宋体" w:eastAsia="宋体" w:hAnsi="宋体" w:cs="宋体" w:hint="eastAsia"/>
          <w:sz w:val="24"/>
          <w:szCs w:val="24"/>
        </w:rPr>
        <w:t>园应用示范，启动</w:t>
      </w:r>
      <w:proofErr w:type="gramStart"/>
      <w:r>
        <w:rPr>
          <w:rFonts w:ascii="宋体" w:eastAsia="宋体" w:hAnsi="宋体" w:cs="宋体" w:hint="eastAsia"/>
          <w:sz w:val="24"/>
          <w:szCs w:val="24"/>
        </w:rPr>
        <w:t>实施零碳供电系统</w:t>
      </w:r>
      <w:proofErr w:type="gramEnd"/>
      <w:r>
        <w:rPr>
          <w:rFonts w:ascii="宋体" w:eastAsia="宋体" w:hAnsi="宋体" w:cs="宋体" w:hint="eastAsia"/>
          <w:sz w:val="24"/>
          <w:szCs w:val="24"/>
        </w:rPr>
        <w:t>和智慧用电项目，实施</w:t>
      </w:r>
      <w:proofErr w:type="gramStart"/>
      <w:r>
        <w:rPr>
          <w:rFonts w:ascii="宋体" w:eastAsia="宋体" w:hAnsi="宋体" w:cs="宋体" w:hint="eastAsia"/>
          <w:sz w:val="24"/>
          <w:szCs w:val="24"/>
        </w:rPr>
        <w:t>源网荷储</w:t>
      </w:r>
      <w:proofErr w:type="gramEnd"/>
      <w:r>
        <w:rPr>
          <w:rFonts w:ascii="宋体" w:eastAsia="宋体" w:hAnsi="宋体" w:cs="宋体" w:hint="eastAsia"/>
          <w:sz w:val="24"/>
          <w:szCs w:val="24"/>
        </w:rPr>
        <w:t>工程，开展</w:t>
      </w:r>
      <w:proofErr w:type="gramStart"/>
      <w:r>
        <w:rPr>
          <w:rFonts w:ascii="宋体" w:eastAsia="宋体" w:hAnsi="宋体" w:cs="宋体" w:hint="eastAsia"/>
          <w:sz w:val="24"/>
          <w:szCs w:val="24"/>
        </w:rPr>
        <w:t>绿电消</w:t>
      </w:r>
      <w:proofErr w:type="gramEnd"/>
      <w:r>
        <w:rPr>
          <w:rFonts w:ascii="宋体" w:eastAsia="宋体" w:hAnsi="宋体" w:cs="宋体" w:hint="eastAsia"/>
          <w:sz w:val="24"/>
          <w:szCs w:val="24"/>
        </w:rPr>
        <w:t>纳行动。鼓励园区高耗能企业采用新</w:t>
      </w:r>
      <w:r>
        <w:rPr>
          <w:rFonts w:ascii="宋体" w:eastAsia="宋体" w:hAnsi="宋体" w:cs="宋体" w:hint="eastAsia"/>
          <w:sz w:val="24"/>
          <w:szCs w:val="24"/>
        </w:rPr>
        <w:lastRenderedPageBreak/>
        <w:t>能源供能方式进行电能替代，探索建设“碳达峰碳中和”先行示范项目，构建园区绿色发展模式和发展格局。选取一批工业基础好、基础设施完善、绿色水平高的园区，在园区层面推动基础设施共建共享，加强余热、余压、废热资源和水资源循环利用，促进园区内企业废物资源交换利用，补全完善园区内绿色产业链条。建设一批布局集聚化、结构绿色化、链接生态化等绿色园区，力争到2025年新创建绿色园区1-2个。</w:t>
      </w:r>
    </w:p>
    <w:p w:rsidR="00AB6D99" w:rsidRDefault="001937D7" w:rsidP="009734B1">
      <w:pPr>
        <w:spacing w:line="440" w:lineRule="exact"/>
        <w:ind w:firstLineChars="200" w:firstLine="482"/>
        <w:rPr>
          <w:rFonts w:ascii="宋体" w:eastAsia="宋体" w:hAnsi="宋体" w:cs="宋体"/>
          <w:sz w:val="24"/>
          <w:szCs w:val="24"/>
        </w:rPr>
      </w:pPr>
      <w:r w:rsidRPr="009734B1">
        <w:rPr>
          <w:rFonts w:ascii="楷体_GB2312" w:eastAsia="楷体_GB2312" w:hAnsi="楷体_GB2312" w:cs="楷体_GB2312" w:hint="eastAsia"/>
          <w:b/>
          <w:sz w:val="24"/>
          <w:szCs w:val="24"/>
        </w:rPr>
        <w:t>绿色供应链。</w:t>
      </w:r>
      <w:r>
        <w:rPr>
          <w:rFonts w:ascii="宋体" w:eastAsia="宋体" w:hAnsi="宋体" w:cs="宋体" w:hint="eastAsia"/>
          <w:sz w:val="24"/>
          <w:szCs w:val="24"/>
        </w:rPr>
        <w:t>重点在乳品加工、肉类加工、羊绒制品、医药、机械制造等行业培育一批代表性强、行业影响力大、经营实力雄厚、管理水平高的龙头企业，建立以资源节约、环境友好为导向的采购、生产、营销、回收及物流体系，推动上下游企业共同提升能源资源利用效率，逐步实现资源利用高效化、环境影响最小化、链上企业绿色化目标，带动上下游企业绿色发展。</w:t>
      </w:r>
    </w:p>
    <w:p w:rsidR="009734B1" w:rsidRDefault="001937D7" w:rsidP="009734B1">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 </w:t>
      </w:r>
    </w:p>
    <w:p w:rsidR="009734B1" w:rsidRDefault="009734B1">
      <w:pPr>
        <w:widowControl/>
        <w:jc w:val="left"/>
        <w:rPr>
          <w:rFonts w:ascii="宋体" w:eastAsia="宋体" w:hAnsi="宋体" w:cs="宋体"/>
          <w:sz w:val="24"/>
          <w:szCs w:val="24"/>
        </w:rPr>
      </w:pPr>
      <w:r>
        <w:rPr>
          <w:rFonts w:ascii="宋体" w:eastAsia="宋体" w:hAnsi="宋体" w:cs="宋体"/>
          <w:sz w:val="24"/>
          <w:szCs w:val="24"/>
        </w:rPr>
        <w:br w:type="page"/>
      </w:r>
    </w:p>
    <w:p w:rsidR="00AB6D99" w:rsidRDefault="001937D7" w:rsidP="009734B1">
      <w:pPr>
        <w:pStyle w:val="1"/>
        <w:spacing w:before="120" w:after="120"/>
      </w:pPr>
      <w:bookmarkStart w:id="94" w:name="_Toc114568060"/>
      <w:r>
        <w:rPr>
          <w:rFonts w:hint="eastAsia"/>
        </w:rPr>
        <w:lastRenderedPageBreak/>
        <w:t>第八章</w:t>
      </w:r>
      <w:r>
        <w:rPr>
          <w:rFonts w:hint="eastAsia"/>
        </w:rPr>
        <w:t xml:space="preserve"> </w:t>
      </w:r>
      <w:r>
        <w:rPr>
          <w:rFonts w:hint="eastAsia"/>
        </w:rPr>
        <w:t>优化环境，提高服务企业质量</w:t>
      </w:r>
      <w:bookmarkEnd w:id="94"/>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进一步加强公用品牌建设、加大人才培养力度、提高技术创新能力、提升服务中小企业水平，营造良好发展环境，提升服务整体效能，推动中小企业健康发展。</w:t>
      </w:r>
    </w:p>
    <w:p w:rsidR="00AB6D99" w:rsidRDefault="001937D7">
      <w:pPr>
        <w:pStyle w:val="2"/>
        <w:spacing w:before="120" w:after="120"/>
        <w:rPr>
          <w:rFonts w:ascii="宋体" w:eastAsia="宋体" w:hAnsi="宋体" w:cs="宋体"/>
          <w:sz w:val="30"/>
          <w:szCs w:val="30"/>
        </w:rPr>
      </w:pPr>
      <w:bookmarkStart w:id="95" w:name="_Toc114568061"/>
      <w:r>
        <w:rPr>
          <w:rFonts w:ascii="宋体" w:eastAsia="宋体" w:hAnsi="宋体" w:cs="宋体" w:hint="eastAsia"/>
          <w:sz w:val="30"/>
          <w:szCs w:val="30"/>
        </w:rPr>
        <w:t>第一节 加强公用品牌建设</w:t>
      </w:r>
      <w:bookmarkEnd w:id="95"/>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实施公用品牌战略，解决盟内中小</w:t>
      </w:r>
      <w:proofErr w:type="gramStart"/>
      <w:r>
        <w:rPr>
          <w:rFonts w:asciiTheme="minorEastAsia" w:hAnsiTheme="minorEastAsia" w:hint="eastAsia"/>
          <w:sz w:val="24"/>
          <w:szCs w:val="24"/>
        </w:rPr>
        <w:t>微生产</w:t>
      </w:r>
      <w:proofErr w:type="gramEnd"/>
      <w:r>
        <w:rPr>
          <w:rFonts w:asciiTheme="minorEastAsia" w:hAnsiTheme="minorEastAsia" w:hint="eastAsia"/>
          <w:sz w:val="24"/>
          <w:szCs w:val="24"/>
        </w:rPr>
        <w:t>企业由于规模小、无商标，无法进行品牌化营销，甚至无法进入正规市场的难题。鼓励支持行业协会注册公用品牌，统一形象，统一营销，构建统一品牌下的同类产业市场集群。打造锡林郭勒羊区域、锡林郭勒牛区域、锡林郭勒奶酪区域等地方特色公用品牌产品。形成“一个品牌、多处生产”的组织形式，有效聚拢盟内各类特色、优势资源产品的加工能力，统一进行营销策划和宣传，扩大特色产品规模，提升公用品牌知名度。</w:t>
      </w:r>
    </w:p>
    <w:p w:rsidR="00AB6D99" w:rsidRDefault="001937D7">
      <w:pPr>
        <w:pStyle w:val="2"/>
        <w:spacing w:before="120" w:after="120"/>
        <w:rPr>
          <w:rFonts w:ascii="宋体" w:eastAsia="宋体" w:hAnsi="宋体" w:cs="宋体"/>
          <w:sz w:val="30"/>
          <w:szCs w:val="30"/>
        </w:rPr>
      </w:pPr>
      <w:bookmarkStart w:id="96" w:name="_Toc114568062"/>
      <w:r>
        <w:rPr>
          <w:rFonts w:ascii="宋体" w:eastAsia="宋体" w:hAnsi="宋体" w:cs="宋体" w:hint="eastAsia"/>
          <w:sz w:val="30"/>
          <w:szCs w:val="30"/>
        </w:rPr>
        <w:t>第二节 加大人才培养力度</w:t>
      </w:r>
      <w:bookmarkEnd w:id="96"/>
    </w:p>
    <w:p w:rsidR="00AB6D99" w:rsidRDefault="001937D7">
      <w:pPr>
        <w:pStyle w:val="3"/>
        <w:ind w:firstLine="482"/>
        <w:rPr>
          <w:rFonts w:ascii="宋体" w:eastAsia="宋体" w:hAnsi="宋体" w:cs="宋体"/>
          <w:szCs w:val="24"/>
        </w:rPr>
      </w:pPr>
      <w:bookmarkStart w:id="97" w:name="_Toc114568063"/>
      <w:r>
        <w:rPr>
          <w:rFonts w:ascii="宋体" w:eastAsia="宋体" w:hAnsi="宋体" w:cs="宋体" w:hint="eastAsia"/>
          <w:szCs w:val="24"/>
        </w:rPr>
        <w:t>一、培养企业经营管理人才</w:t>
      </w:r>
      <w:bookmarkEnd w:id="97"/>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根据产业结构调整优化的需要，与培训机构、高等院校形成合作关系，输送培训企业经营管理人才，培养一批具有战略思维和创新精神的企业家、创业投资者和职业经理人。鼓励企业采取项目聘用、技术入股、管理咨询等形式，积极</w:t>
      </w:r>
      <w:r>
        <w:rPr>
          <w:rFonts w:ascii="宋体" w:eastAsia="宋体" w:hAnsi="宋体" w:cs="宋体" w:hint="eastAsia"/>
          <w:sz w:val="24"/>
          <w:szCs w:val="24"/>
        </w:rPr>
        <w:lastRenderedPageBreak/>
        <w:t>引进高层次管理团队和人才。加大民营企业经营管理人才队伍培养力度。以此促进</w:t>
      </w:r>
      <w:r w:rsidR="00047634">
        <w:rPr>
          <w:rFonts w:ascii="宋体" w:eastAsia="宋体" w:hAnsi="宋体" w:cs="宋体" w:hint="eastAsia"/>
          <w:sz w:val="24"/>
          <w:szCs w:val="24"/>
        </w:rPr>
        <w:t>锡林郭勒</w:t>
      </w:r>
      <w:proofErr w:type="gramStart"/>
      <w:r w:rsidR="00047634">
        <w:rPr>
          <w:rFonts w:ascii="宋体" w:eastAsia="宋体" w:hAnsi="宋体" w:cs="宋体" w:hint="eastAsia"/>
          <w:sz w:val="24"/>
          <w:szCs w:val="24"/>
        </w:rPr>
        <w:t>盟</w:t>
      </w:r>
      <w:r>
        <w:rPr>
          <w:rFonts w:ascii="宋体" w:eastAsia="宋体" w:hAnsi="宋体" w:cs="宋体" w:hint="eastAsia"/>
          <w:sz w:val="24"/>
          <w:szCs w:val="24"/>
        </w:rPr>
        <w:t>经营</w:t>
      </w:r>
      <w:proofErr w:type="gramEnd"/>
      <w:r>
        <w:rPr>
          <w:rFonts w:ascii="宋体" w:eastAsia="宋体" w:hAnsi="宋体" w:cs="宋体" w:hint="eastAsia"/>
          <w:sz w:val="24"/>
          <w:szCs w:val="24"/>
        </w:rPr>
        <w:t>管理人才整体水平的提升，带动企业发展。</w:t>
      </w:r>
    </w:p>
    <w:p w:rsidR="00AB6D99" w:rsidRDefault="001937D7">
      <w:pPr>
        <w:pStyle w:val="3"/>
        <w:ind w:firstLine="482"/>
        <w:rPr>
          <w:rFonts w:ascii="宋体" w:eastAsia="宋体" w:hAnsi="宋体" w:cs="宋体"/>
          <w:szCs w:val="24"/>
        </w:rPr>
      </w:pPr>
      <w:bookmarkStart w:id="98" w:name="_Toc114568064"/>
      <w:r>
        <w:rPr>
          <w:rFonts w:ascii="宋体" w:eastAsia="宋体" w:hAnsi="宋体" w:cs="宋体" w:hint="eastAsia"/>
          <w:szCs w:val="24"/>
        </w:rPr>
        <w:t>二、推进1230人才培养工程</w:t>
      </w:r>
      <w:bookmarkEnd w:id="98"/>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按照</w:t>
      </w:r>
      <w:r w:rsidR="00047634">
        <w:rPr>
          <w:rFonts w:ascii="宋体" w:eastAsia="宋体" w:hAnsi="宋体" w:cs="宋体" w:hint="eastAsia"/>
          <w:sz w:val="24"/>
          <w:szCs w:val="24"/>
        </w:rPr>
        <w:t>锡林郭勒盟</w:t>
      </w:r>
      <w:r>
        <w:rPr>
          <w:rFonts w:ascii="宋体" w:eastAsia="宋体" w:hAnsi="宋体" w:cs="宋体" w:hint="eastAsia"/>
          <w:sz w:val="24"/>
          <w:szCs w:val="24"/>
        </w:rPr>
        <w:t>委组织部、财政局、</w:t>
      </w:r>
      <w:proofErr w:type="gramStart"/>
      <w:r>
        <w:rPr>
          <w:rFonts w:ascii="宋体" w:eastAsia="宋体" w:hAnsi="宋体" w:cs="宋体" w:hint="eastAsia"/>
          <w:sz w:val="24"/>
          <w:szCs w:val="24"/>
        </w:rPr>
        <w:t>人社局</w:t>
      </w:r>
      <w:proofErr w:type="gramEnd"/>
      <w:r>
        <w:rPr>
          <w:rFonts w:ascii="宋体" w:eastAsia="宋体" w:hAnsi="宋体" w:cs="宋体" w:hint="eastAsia"/>
          <w:sz w:val="24"/>
          <w:szCs w:val="24"/>
        </w:rPr>
        <w:t>关于实施锡林郭勒盟1230人才培养工程的工作要求和统一部署，修订完善《1230人才培养工程企业经营管理人才培养实施方案》和《1230人才培养工程企业经营管理人才培养学分制考核办法》，按步骤推进1230人才培养工程企业经营管理人才培养工作。</w:t>
      </w:r>
    </w:p>
    <w:p w:rsidR="00AB6D99" w:rsidRDefault="001937D7">
      <w:pPr>
        <w:pStyle w:val="2"/>
        <w:spacing w:before="120" w:after="120"/>
        <w:rPr>
          <w:rFonts w:ascii="宋体" w:eastAsia="宋体" w:hAnsi="宋体" w:cs="宋体"/>
          <w:sz w:val="30"/>
          <w:szCs w:val="30"/>
        </w:rPr>
      </w:pPr>
      <w:bookmarkStart w:id="99" w:name="_Toc114568065"/>
      <w:r>
        <w:rPr>
          <w:rFonts w:ascii="宋体" w:eastAsia="宋体" w:hAnsi="宋体" w:cs="宋体" w:hint="eastAsia"/>
          <w:sz w:val="30"/>
          <w:szCs w:val="30"/>
        </w:rPr>
        <w:t>第三节 提高技术创新能力</w:t>
      </w:r>
      <w:bookmarkEnd w:id="99"/>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落实“科技兴蒙”行动要求，有效整合各</w:t>
      </w:r>
      <w:proofErr w:type="gramStart"/>
      <w:r>
        <w:rPr>
          <w:rFonts w:ascii="宋体" w:eastAsia="宋体" w:hAnsi="宋体" w:cs="宋体" w:hint="eastAsia"/>
          <w:sz w:val="24"/>
          <w:szCs w:val="24"/>
        </w:rPr>
        <w:t>类创新</w:t>
      </w:r>
      <w:proofErr w:type="gramEnd"/>
      <w:r>
        <w:rPr>
          <w:rFonts w:ascii="宋体" w:eastAsia="宋体" w:hAnsi="宋体" w:cs="宋体" w:hint="eastAsia"/>
          <w:sz w:val="24"/>
          <w:szCs w:val="24"/>
        </w:rPr>
        <w:t>资源，建设企业技术中心、制造业创新中心、工业设计中心等以企业为主导的各类技术创新平台，加强科技创新成果转化应用，促进创新链、产业链、政策链、资金链深度融合，提升创新对工业和信息化发展支撑力。</w:t>
      </w:r>
    </w:p>
    <w:p w:rsidR="00AB6D99" w:rsidRDefault="001937D7">
      <w:pPr>
        <w:pStyle w:val="3"/>
        <w:ind w:firstLine="482"/>
        <w:rPr>
          <w:rFonts w:ascii="宋体" w:eastAsia="宋体" w:hAnsi="宋体" w:cs="宋体"/>
          <w:szCs w:val="24"/>
        </w:rPr>
      </w:pPr>
      <w:bookmarkStart w:id="100" w:name="_Toc114568066"/>
      <w:r>
        <w:rPr>
          <w:rFonts w:ascii="宋体" w:eastAsia="宋体" w:hAnsi="宋体" w:cs="宋体" w:hint="eastAsia"/>
          <w:szCs w:val="24"/>
        </w:rPr>
        <w:t>一、强化企业创新主体地位</w:t>
      </w:r>
      <w:bookmarkEnd w:id="100"/>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强化企业创新主体地位．进一步完善以企业为主体、政产学研相结合的技术创新体系，在粉煤灰、传统乳制品、蒙医药等领域共建重点实验室，牵头承担科技计划，提升技术</w:t>
      </w:r>
      <w:r>
        <w:rPr>
          <w:rFonts w:ascii="宋体" w:eastAsia="宋体" w:hAnsi="宋体" w:cs="宋体" w:hint="eastAsia"/>
          <w:sz w:val="24"/>
          <w:szCs w:val="24"/>
        </w:rPr>
        <w:lastRenderedPageBreak/>
        <w:t>攻关、引进和转化能力，促进新技术产业化规模化应用。落实高新技术产业和科技型中小企业“双倍增”行动，建立创新型企业梯次培育机制，支持创新型中小</w:t>
      </w:r>
      <w:proofErr w:type="gramStart"/>
      <w:r>
        <w:rPr>
          <w:rFonts w:ascii="宋体" w:eastAsia="宋体" w:hAnsi="宋体" w:cs="宋体" w:hint="eastAsia"/>
          <w:sz w:val="24"/>
          <w:szCs w:val="24"/>
        </w:rPr>
        <w:t>微企业</w:t>
      </w:r>
      <w:proofErr w:type="gramEnd"/>
      <w:r>
        <w:rPr>
          <w:rFonts w:ascii="宋体" w:eastAsia="宋体" w:hAnsi="宋体" w:cs="宋体" w:hint="eastAsia"/>
          <w:sz w:val="24"/>
          <w:szCs w:val="24"/>
        </w:rPr>
        <w:t>成为创新重要发源地，推动企业成为创新决策、研发投入、科研组织和成果应用的主体。支持实力较强的科技型企业、科研机构和高等院校联合创建各类研发平台，成为支撑企业自主创新的科研开发实体。支持骨干企业牵头组建产业技术创新联盟，开展畜产品精深加工、粉煤灰等固废综合利用、新能源、现代农牧业机械装备制造、蒙医蒙药等关键技术研究，承接自治区重大科技专项，争取率先在新材料、固体废弃物利用等方面实现实质性突破。</w:t>
      </w:r>
    </w:p>
    <w:p w:rsidR="00AB6D99" w:rsidRDefault="001937D7">
      <w:pPr>
        <w:pStyle w:val="3"/>
        <w:ind w:firstLine="482"/>
        <w:rPr>
          <w:rFonts w:ascii="宋体" w:eastAsia="宋体" w:hAnsi="宋体" w:cs="宋体"/>
          <w:szCs w:val="24"/>
        </w:rPr>
      </w:pPr>
      <w:bookmarkStart w:id="101" w:name="_Toc114568067"/>
      <w:r>
        <w:rPr>
          <w:rFonts w:ascii="宋体" w:eastAsia="宋体" w:hAnsi="宋体" w:cs="宋体" w:hint="eastAsia"/>
          <w:szCs w:val="24"/>
        </w:rPr>
        <w:t>二、支持创新平台建设</w:t>
      </w:r>
      <w:bookmarkEnd w:id="101"/>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支持企业建立技术中心，鼓励企业增加创新投入，提高自主创新能力。重点支持新型化工、有色金属、农畜产品加工等传统产业和现代装备制造、新材料、生物医药、节能环保等新兴产业的龙头骨干企业建立企业技术中心。推动高校、院所、企业等各类主体融合创新，在煤化</w:t>
      </w:r>
      <w:proofErr w:type="gramStart"/>
      <w:r>
        <w:rPr>
          <w:rFonts w:ascii="宋体" w:eastAsia="宋体" w:hAnsi="宋体" w:cs="宋体" w:hint="eastAsia"/>
          <w:sz w:val="24"/>
          <w:szCs w:val="24"/>
        </w:rPr>
        <w:t>工领域</w:t>
      </w:r>
      <w:proofErr w:type="gramEnd"/>
      <w:r>
        <w:rPr>
          <w:rFonts w:ascii="宋体" w:eastAsia="宋体" w:hAnsi="宋体" w:cs="宋体" w:hint="eastAsia"/>
          <w:sz w:val="24"/>
          <w:szCs w:val="24"/>
        </w:rPr>
        <w:t>争取建设自治区重点实验室。深化与国家部委、发达地区和知名高校、科研院所、重点实验室间的合作交流，逐渐提高科研工作水平和层次。在绿色农畜产品精深加工、乳制品等领域，与科技、农牧等各局合作，打造现代畜牧业良种繁育、科学饲养、</w:t>
      </w:r>
      <w:r>
        <w:rPr>
          <w:rFonts w:ascii="宋体" w:eastAsia="宋体" w:hAnsi="宋体" w:cs="宋体" w:hint="eastAsia"/>
          <w:sz w:val="24"/>
          <w:szCs w:val="24"/>
        </w:rPr>
        <w:lastRenderedPageBreak/>
        <w:t>产品精深加工一体化循环示范园区。促进各类科技创新平台拥有者建设孵化器，引导产业创新联盟等社会组织办孵化器，开展跨区域孵化。推动发展“众创空间”，释放蕴藏在大众创业、万众创新之中的无穷创意和无限财富。</w:t>
      </w:r>
    </w:p>
    <w:p w:rsidR="00AB6D99" w:rsidRDefault="001937D7">
      <w:pPr>
        <w:pStyle w:val="3"/>
        <w:ind w:firstLine="482"/>
        <w:rPr>
          <w:rFonts w:ascii="宋体" w:eastAsia="宋体" w:hAnsi="宋体" w:cs="宋体"/>
          <w:szCs w:val="24"/>
        </w:rPr>
      </w:pPr>
      <w:bookmarkStart w:id="102" w:name="_Toc114568068"/>
      <w:r>
        <w:rPr>
          <w:rFonts w:ascii="宋体" w:eastAsia="宋体" w:hAnsi="宋体" w:cs="宋体" w:hint="eastAsia"/>
          <w:szCs w:val="24"/>
        </w:rPr>
        <w:t>三、加强科技创新和成果转化</w:t>
      </w:r>
      <w:bookmarkEnd w:id="102"/>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支持企业、高校、科研院所等各</w:t>
      </w:r>
      <w:proofErr w:type="gramStart"/>
      <w:r>
        <w:rPr>
          <w:rFonts w:ascii="宋体" w:eastAsia="宋体" w:hAnsi="宋体" w:cs="宋体" w:hint="eastAsia"/>
          <w:sz w:val="24"/>
          <w:szCs w:val="24"/>
        </w:rPr>
        <w:t>类创新</w:t>
      </w:r>
      <w:proofErr w:type="gramEnd"/>
      <w:r>
        <w:rPr>
          <w:rFonts w:ascii="宋体" w:eastAsia="宋体" w:hAnsi="宋体" w:cs="宋体" w:hint="eastAsia"/>
          <w:sz w:val="24"/>
          <w:szCs w:val="24"/>
        </w:rPr>
        <w:t>机构，围绕“两个基地”建设，加强关键技术、“卡脖子”技术攻关，推进各</w:t>
      </w:r>
      <w:proofErr w:type="gramStart"/>
      <w:r>
        <w:rPr>
          <w:rFonts w:ascii="宋体" w:eastAsia="宋体" w:hAnsi="宋体" w:cs="宋体" w:hint="eastAsia"/>
          <w:sz w:val="24"/>
          <w:szCs w:val="24"/>
        </w:rPr>
        <w:t>类创新</w:t>
      </w:r>
      <w:proofErr w:type="gramEnd"/>
      <w:r>
        <w:rPr>
          <w:rFonts w:ascii="宋体" w:eastAsia="宋体" w:hAnsi="宋体" w:cs="宋体" w:hint="eastAsia"/>
          <w:sz w:val="24"/>
          <w:szCs w:val="24"/>
        </w:rPr>
        <w:t>主体之间的“网链式”连接和深度互动，以点带面提升技术水平和创新水平，增强自主创新能力。建立新技术转化应用项目库，遴选推广一批自主研发重点领域关键技术，引进消化一批与我区产业发展相适应的新技术，推动实施一批完成中试、相对成熟的技术成果产业化应用项目，形成产学研用深度融合、引进消化吸收再创新良性循环的技术创新模式，有效提升技术创新支撑能力。继续对主导或参与国家标准制定项目给予奖励，积极为装备首台套产品、新材料首批次产品申请保险补贴。</w:t>
      </w:r>
    </w:p>
    <w:p w:rsidR="00AB6D99" w:rsidRDefault="001937D7">
      <w:pPr>
        <w:pStyle w:val="3"/>
        <w:ind w:firstLine="482"/>
        <w:rPr>
          <w:rFonts w:ascii="宋体" w:eastAsia="宋体" w:hAnsi="宋体" w:cs="宋体"/>
          <w:szCs w:val="24"/>
        </w:rPr>
      </w:pPr>
      <w:bookmarkStart w:id="103" w:name="_Toc114568069"/>
      <w:r>
        <w:rPr>
          <w:rFonts w:ascii="宋体" w:eastAsia="宋体" w:hAnsi="宋体" w:cs="宋体" w:hint="eastAsia"/>
          <w:szCs w:val="24"/>
        </w:rPr>
        <w:t>四、培育优质中小企业</w:t>
      </w:r>
      <w:bookmarkEnd w:id="103"/>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落实工信部《优质中小企业梯度培育管理暂行办法》，持续开展自治区创新型中小企业、自治区专精特新中小企业培育工作，帮助具有专精特新特征的中小企业逐步提升关键指标，增加研发费用投入，提高经营管理水平，引导企业专</w:t>
      </w:r>
      <w:r>
        <w:rPr>
          <w:rFonts w:ascii="宋体" w:eastAsia="宋体" w:hAnsi="宋体" w:cs="宋体" w:hint="eastAsia"/>
          <w:sz w:val="24"/>
          <w:szCs w:val="24"/>
        </w:rPr>
        <w:lastRenderedPageBreak/>
        <w:t>业化发展、</w:t>
      </w:r>
      <w:proofErr w:type="gramStart"/>
      <w:r>
        <w:rPr>
          <w:rFonts w:ascii="宋体" w:eastAsia="宋体" w:hAnsi="宋体" w:cs="宋体" w:hint="eastAsia"/>
          <w:sz w:val="24"/>
          <w:szCs w:val="24"/>
        </w:rPr>
        <w:t>精品化提质</w:t>
      </w:r>
      <w:proofErr w:type="gramEnd"/>
      <w:r>
        <w:rPr>
          <w:rFonts w:ascii="宋体" w:eastAsia="宋体" w:hAnsi="宋体" w:cs="宋体" w:hint="eastAsia"/>
          <w:sz w:val="24"/>
          <w:szCs w:val="24"/>
        </w:rPr>
        <w:t>、特色化竞争、新颖化改造，培育产品质量优、创新能力强、市场占有率高、发展潜力大的中小企业，争取上级奖励资金支持。</w:t>
      </w:r>
    </w:p>
    <w:p w:rsidR="00AB6D99" w:rsidRDefault="001937D7">
      <w:pPr>
        <w:pStyle w:val="2"/>
        <w:spacing w:before="120" w:after="120"/>
      </w:pPr>
      <w:bookmarkStart w:id="104" w:name="_Toc114568070"/>
      <w:r>
        <w:rPr>
          <w:rFonts w:ascii="宋体" w:eastAsia="宋体" w:hAnsi="宋体" w:cs="宋体" w:hint="eastAsia"/>
          <w:sz w:val="30"/>
          <w:szCs w:val="30"/>
        </w:rPr>
        <w:t>第四节 提升服务中小企业水平</w:t>
      </w:r>
      <w:bookmarkEnd w:id="104"/>
    </w:p>
    <w:p w:rsidR="00AB6D99" w:rsidRDefault="001937D7">
      <w:pPr>
        <w:pStyle w:val="3"/>
        <w:ind w:firstLine="482"/>
        <w:rPr>
          <w:rFonts w:ascii="宋体" w:eastAsia="宋体" w:hAnsi="宋体" w:cs="宋体"/>
          <w:szCs w:val="24"/>
        </w:rPr>
      </w:pPr>
      <w:bookmarkStart w:id="105" w:name="_Toc114568071"/>
      <w:r>
        <w:rPr>
          <w:rFonts w:ascii="宋体" w:eastAsia="宋体" w:hAnsi="宋体" w:cs="宋体" w:hint="eastAsia"/>
          <w:szCs w:val="24"/>
        </w:rPr>
        <w:t>一、推广助保金贷款融资工作</w:t>
      </w:r>
      <w:bookmarkEnd w:id="105"/>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根据合作银行的工作绩效，合理有序安排合作银行的进入和退出。加强与合作银行的对接洽谈，在合理规避风险的基础上进一步深化合作，以农畜产品加工业为重点持续推进助保金贷款融资服务，并向其他领域进一步拓展。</w:t>
      </w:r>
    </w:p>
    <w:p w:rsidR="00AB6D99" w:rsidRDefault="001937D7">
      <w:pPr>
        <w:pStyle w:val="3"/>
        <w:ind w:firstLine="482"/>
        <w:rPr>
          <w:rFonts w:ascii="宋体" w:eastAsia="宋体" w:hAnsi="宋体" w:cs="宋体"/>
          <w:szCs w:val="24"/>
        </w:rPr>
      </w:pPr>
      <w:bookmarkStart w:id="106" w:name="_Toc114568072"/>
      <w:r>
        <w:rPr>
          <w:rFonts w:ascii="宋体" w:eastAsia="宋体" w:hAnsi="宋体" w:cs="宋体" w:hint="eastAsia"/>
          <w:szCs w:val="24"/>
        </w:rPr>
        <w:t>二、开展中小企业公共服务平台运营工作</w:t>
      </w:r>
      <w:bookmarkEnd w:id="106"/>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完成与大数据中心在中小企业公共服务平台建设和维护方面的移交工作。在经费保障的前提下，实施增减功能模块、丰富数据信息、完善旗县市区平台等改造升级措施，进一步推动服务平台运营与服务工作和惠企政策公开与发布工作，为中小企业</w:t>
      </w:r>
      <w:proofErr w:type="gramStart"/>
      <w:r>
        <w:rPr>
          <w:rFonts w:ascii="宋体" w:eastAsia="宋体" w:hAnsi="宋体" w:cs="宋体" w:hint="eastAsia"/>
          <w:sz w:val="24"/>
          <w:szCs w:val="24"/>
        </w:rPr>
        <w:t>提供找</w:t>
      </w:r>
      <w:proofErr w:type="gramEnd"/>
      <w:r>
        <w:rPr>
          <w:rFonts w:ascii="宋体" w:eastAsia="宋体" w:hAnsi="宋体" w:cs="宋体" w:hint="eastAsia"/>
          <w:sz w:val="24"/>
          <w:szCs w:val="24"/>
        </w:rPr>
        <w:t>得着、用得起、有保障的便捷服务。</w:t>
      </w:r>
    </w:p>
    <w:p w:rsidR="00AB6D99" w:rsidRDefault="001937D7">
      <w:pPr>
        <w:pStyle w:val="3"/>
        <w:ind w:firstLine="482"/>
        <w:rPr>
          <w:rFonts w:ascii="宋体" w:eastAsia="宋体" w:hAnsi="宋体" w:cs="宋体"/>
          <w:szCs w:val="24"/>
        </w:rPr>
      </w:pPr>
      <w:bookmarkStart w:id="107" w:name="_Toc114568073"/>
      <w:r>
        <w:rPr>
          <w:rFonts w:ascii="宋体" w:eastAsia="宋体" w:hAnsi="宋体" w:cs="宋体" w:hint="eastAsia"/>
          <w:szCs w:val="24"/>
        </w:rPr>
        <w:t>三、拓展中小企业服务工作</w:t>
      </w:r>
      <w:bookmarkEnd w:id="107"/>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科学设定服务主题，优选精选服务内容，合理设置活动期次，组织实施政策解读、主题党课、管理咨询、融资对接、企业家座谈等服务项目，为中小企业提供优质服务。配合自治区开办中小企业政策大讲堂培训班。</w:t>
      </w:r>
    </w:p>
    <w:p w:rsidR="00AB6D99" w:rsidRDefault="001937D7">
      <w:pPr>
        <w:pStyle w:val="1"/>
        <w:spacing w:before="120" w:after="120"/>
      </w:pPr>
      <w:bookmarkStart w:id="108" w:name="_Toc114568074"/>
      <w:r>
        <w:rPr>
          <w:rFonts w:hint="eastAsia"/>
        </w:rPr>
        <w:lastRenderedPageBreak/>
        <w:t>第九章</w:t>
      </w:r>
      <w:r>
        <w:rPr>
          <w:rFonts w:hint="eastAsia"/>
        </w:rPr>
        <w:t xml:space="preserve"> </w:t>
      </w:r>
      <w:r>
        <w:rPr>
          <w:rFonts w:hint="eastAsia"/>
        </w:rPr>
        <w:t>开放合作，融入经济发展新格局</w:t>
      </w:r>
      <w:bookmarkEnd w:id="108"/>
      <w:r>
        <w:rPr>
          <w:rFonts w:hint="eastAsia"/>
        </w:rPr>
        <w:tab/>
      </w:r>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坚持以合作共赢为战略支点和引领取向，主动融入国内大循环、畅通国内国际双循环，利用好“两个市场”“两种资源”，全方位加强区域合作和对外开放，拓展发展新空间，催生发展新动力。</w:t>
      </w:r>
    </w:p>
    <w:p w:rsidR="00AB6D99" w:rsidRDefault="001937D7">
      <w:pPr>
        <w:pStyle w:val="2"/>
        <w:spacing w:before="120" w:after="120"/>
        <w:rPr>
          <w:rFonts w:ascii="宋体" w:eastAsia="宋体" w:hAnsi="宋体" w:cs="宋体"/>
          <w:sz w:val="30"/>
          <w:szCs w:val="30"/>
        </w:rPr>
      </w:pPr>
      <w:bookmarkStart w:id="109" w:name="_Toc114568075"/>
      <w:r>
        <w:rPr>
          <w:rFonts w:ascii="宋体" w:eastAsia="宋体" w:hAnsi="宋体" w:cs="宋体" w:hint="eastAsia"/>
          <w:sz w:val="30"/>
          <w:szCs w:val="30"/>
        </w:rPr>
        <w:t>第一节 深入推进对外开放</w:t>
      </w:r>
      <w:bookmarkEnd w:id="109"/>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立足于自治区推动更高水平对外开放发展大局，找准定位，深度谋划，全面推进中俄蒙经济走廊建设，深度融入“一带一路”建设，深化能源资源、装备制造、信息技术、生物医药、新材料等领域务实合作，以高水平开放促进工业和信息化高质量发展。</w:t>
      </w:r>
    </w:p>
    <w:p w:rsidR="00AB6D99" w:rsidRDefault="001937D7" w:rsidP="009734B1">
      <w:pPr>
        <w:spacing w:line="440" w:lineRule="exact"/>
        <w:ind w:firstLineChars="200" w:firstLine="482"/>
        <w:rPr>
          <w:rFonts w:ascii="宋体" w:eastAsia="宋体" w:hAnsi="宋体" w:cs="宋体"/>
          <w:sz w:val="24"/>
          <w:szCs w:val="24"/>
        </w:rPr>
      </w:pPr>
      <w:r w:rsidRPr="009734B1">
        <w:rPr>
          <w:rFonts w:ascii="楷体_GB2312" w:eastAsia="楷体_GB2312" w:hAnsi="楷体_GB2312" w:cs="楷体_GB2312" w:hint="eastAsia"/>
          <w:b/>
          <w:sz w:val="24"/>
          <w:szCs w:val="24"/>
        </w:rPr>
        <w:t>加强与“一带一路”沿线国家合作。</w:t>
      </w:r>
      <w:r>
        <w:rPr>
          <w:rFonts w:ascii="宋体" w:eastAsia="宋体" w:hAnsi="宋体" w:cs="宋体" w:hint="eastAsia"/>
          <w:sz w:val="24"/>
          <w:szCs w:val="24"/>
        </w:rPr>
        <w:t>瞄准关键技术工艺、关键基础材料、核心零部件等领域，深化与“一带一路”沿线国家产业合作，构建全面经济伙伴关系。加大“走出去”步伐，鼓励高端装备、电子信息、新型化工、新能源、新材料等优势企业建立国外研发中心，支持有实力的工业企业与蒙古、俄罗斯、中东欧等国家和地区开展合作。</w:t>
      </w:r>
    </w:p>
    <w:p w:rsidR="00AB6D99" w:rsidRDefault="001937D7" w:rsidP="009734B1">
      <w:pPr>
        <w:spacing w:line="440" w:lineRule="exact"/>
        <w:ind w:firstLineChars="200" w:firstLine="482"/>
        <w:rPr>
          <w:rFonts w:ascii="宋体" w:eastAsia="宋体" w:hAnsi="宋体" w:cs="宋体"/>
          <w:sz w:val="24"/>
          <w:szCs w:val="24"/>
        </w:rPr>
      </w:pPr>
      <w:r w:rsidRPr="009734B1">
        <w:rPr>
          <w:rFonts w:ascii="楷体_GB2312" w:eastAsia="楷体_GB2312" w:hAnsi="楷体_GB2312" w:cs="楷体_GB2312" w:hint="eastAsia"/>
          <w:b/>
          <w:sz w:val="24"/>
          <w:szCs w:val="24"/>
        </w:rPr>
        <w:t>发展</w:t>
      </w:r>
      <w:proofErr w:type="gramStart"/>
      <w:r w:rsidRPr="009734B1">
        <w:rPr>
          <w:rFonts w:ascii="楷体_GB2312" w:eastAsia="楷体_GB2312" w:hAnsi="楷体_GB2312" w:cs="楷体_GB2312" w:hint="eastAsia"/>
          <w:b/>
          <w:sz w:val="24"/>
          <w:szCs w:val="24"/>
        </w:rPr>
        <w:t>泛口岸</w:t>
      </w:r>
      <w:proofErr w:type="gramEnd"/>
      <w:r w:rsidRPr="009734B1">
        <w:rPr>
          <w:rFonts w:ascii="楷体_GB2312" w:eastAsia="楷体_GB2312" w:hAnsi="楷体_GB2312" w:cs="楷体_GB2312" w:hint="eastAsia"/>
          <w:b/>
          <w:sz w:val="24"/>
          <w:szCs w:val="24"/>
        </w:rPr>
        <w:t>经济。</w:t>
      </w:r>
      <w:r>
        <w:rPr>
          <w:rFonts w:ascii="宋体" w:eastAsia="宋体" w:hAnsi="宋体" w:cs="宋体" w:hint="eastAsia"/>
          <w:sz w:val="24"/>
          <w:szCs w:val="24"/>
        </w:rPr>
        <w:t>支持</w:t>
      </w:r>
      <w:r w:rsidR="00CF5297">
        <w:rPr>
          <w:rFonts w:ascii="宋体" w:eastAsia="宋体" w:hAnsi="宋体" w:cs="宋体" w:hint="eastAsia"/>
          <w:sz w:val="24"/>
          <w:szCs w:val="24"/>
        </w:rPr>
        <w:t>二连浩特市</w:t>
      </w:r>
      <w:r>
        <w:rPr>
          <w:rFonts w:ascii="宋体" w:eastAsia="宋体" w:hAnsi="宋体" w:cs="宋体" w:hint="eastAsia"/>
          <w:sz w:val="24"/>
          <w:szCs w:val="24"/>
        </w:rPr>
        <w:t>浩特市、</w:t>
      </w:r>
      <w:proofErr w:type="gramStart"/>
      <w:r>
        <w:rPr>
          <w:rFonts w:ascii="宋体" w:eastAsia="宋体" w:hAnsi="宋体" w:cs="宋体" w:hint="eastAsia"/>
          <w:sz w:val="24"/>
          <w:szCs w:val="24"/>
        </w:rPr>
        <w:t>珠恩嘎</w:t>
      </w:r>
      <w:proofErr w:type="gramEnd"/>
      <w:r>
        <w:rPr>
          <w:rFonts w:ascii="宋体" w:eastAsia="宋体" w:hAnsi="宋体" w:cs="宋体" w:hint="eastAsia"/>
          <w:sz w:val="24"/>
          <w:szCs w:val="24"/>
        </w:rPr>
        <w:t>达布其口岸发展过境资源加工产业，建设资源加工转化园区，形成口岸带动、腹地支撑、边腹互动格局。鼓励建设外向型</w:t>
      </w:r>
      <w:r>
        <w:rPr>
          <w:rFonts w:ascii="宋体" w:eastAsia="宋体" w:hAnsi="宋体" w:cs="宋体" w:hint="eastAsia"/>
          <w:sz w:val="24"/>
          <w:szCs w:val="24"/>
        </w:rPr>
        <w:lastRenderedPageBreak/>
        <w:t>企业，引导出口型加工企业落地发展。深化同蒙古国合作，在二连浩特市开展互贸区落地加工先期试点，促进二连浩特边境经济合作区发展。</w:t>
      </w:r>
    </w:p>
    <w:p w:rsidR="00AB6D99" w:rsidRDefault="001937D7" w:rsidP="009734B1">
      <w:pPr>
        <w:spacing w:line="440" w:lineRule="exact"/>
        <w:ind w:firstLineChars="200" w:firstLine="482"/>
        <w:rPr>
          <w:rFonts w:ascii="宋体" w:eastAsia="宋体" w:hAnsi="宋体" w:cs="宋体"/>
          <w:sz w:val="24"/>
          <w:szCs w:val="24"/>
        </w:rPr>
      </w:pPr>
      <w:r w:rsidRPr="009734B1">
        <w:rPr>
          <w:rFonts w:ascii="楷体_GB2312" w:eastAsia="楷体_GB2312" w:hAnsi="楷体_GB2312" w:cs="楷体_GB2312" w:hint="eastAsia"/>
          <w:b/>
          <w:sz w:val="24"/>
          <w:szCs w:val="24"/>
        </w:rPr>
        <w:t>提升国际合作水平。</w:t>
      </w:r>
      <w:r>
        <w:rPr>
          <w:rFonts w:ascii="宋体" w:eastAsia="宋体" w:hAnsi="宋体" w:cs="宋体" w:hint="eastAsia"/>
          <w:sz w:val="24"/>
          <w:szCs w:val="24"/>
        </w:rPr>
        <w:t>引导外资投向新一代信息技术、现代装备、新材料、生物医药等高端制造领域，鼓励境外企业和科研机构来</w:t>
      </w:r>
      <w:r w:rsidR="006A02F6">
        <w:rPr>
          <w:rFonts w:ascii="宋体" w:eastAsia="宋体" w:hAnsi="宋体" w:cs="宋体" w:hint="eastAsia"/>
          <w:sz w:val="24"/>
          <w:szCs w:val="24"/>
        </w:rPr>
        <w:t>锡林郭勒</w:t>
      </w:r>
      <w:proofErr w:type="gramStart"/>
      <w:r w:rsidR="006A02F6">
        <w:rPr>
          <w:rFonts w:ascii="宋体" w:eastAsia="宋体" w:hAnsi="宋体" w:cs="宋体" w:hint="eastAsia"/>
          <w:sz w:val="24"/>
          <w:szCs w:val="24"/>
        </w:rPr>
        <w:t>盟</w:t>
      </w:r>
      <w:r>
        <w:rPr>
          <w:rFonts w:ascii="宋体" w:eastAsia="宋体" w:hAnsi="宋体" w:cs="宋体" w:hint="eastAsia"/>
          <w:sz w:val="24"/>
          <w:szCs w:val="24"/>
        </w:rPr>
        <w:t>设立</w:t>
      </w:r>
      <w:proofErr w:type="gramEnd"/>
      <w:r>
        <w:rPr>
          <w:rFonts w:ascii="宋体" w:eastAsia="宋体" w:hAnsi="宋体" w:cs="宋体" w:hint="eastAsia"/>
          <w:sz w:val="24"/>
          <w:szCs w:val="24"/>
        </w:rPr>
        <w:t>研发机构。支持盟内企业主动融入国际产业链、供应链、创新链，促进政策、规则、标准等方面“软联通”，推动产业合作由加工制造向研发设计、品牌培育等环节延伸，提升跨国经营能力和国际竞争力。</w:t>
      </w:r>
    </w:p>
    <w:p w:rsidR="00AB6D99" w:rsidRDefault="001937D7">
      <w:pPr>
        <w:pStyle w:val="2"/>
        <w:spacing w:before="120" w:after="120"/>
        <w:rPr>
          <w:rFonts w:ascii="宋体" w:eastAsia="宋体" w:hAnsi="宋体" w:cs="宋体"/>
          <w:sz w:val="30"/>
          <w:szCs w:val="30"/>
        </w:rPr>
      </w:pPr>
      <w:bookmarkStart w:id="110" w:name="_Toc114568076"/>
      <w:r>
        <w:rPr>
          <w:rFonts w:ascii="宋体" w:eastAsia="宋体" w:hAnsi="宋体" w:cs="宋体" w:hint="eastAsia"/>
          <w:sz w:val="30"/>
          <w:szCs w:val="30"/>
        </w:rPr>
        <w:t>第二节 深入推进对内协作</w:t>
      </w:r>
      <w:bookmarkEnd w:id="110"/>
    </w:p>
    <w:p w:rsidR="00AB6D99" w:rsidRDefault="001937D7">
      <w:pPr>
        <w:spacing w:line="440" w:lineRule="exact"/>
        <w:ind w:firstLineChars="200" w:firstLine="480"/>
        <w:rPr>
          <w:rFonts w:asciiTheme="minorEastAsia" w:hAnsiTheme="minorEastAsia"/>
          <w:sz w:val="24"/>
          <w:szCs w:val="24"/>
        </w:rPr>
      </w:pPr>
      <w:r>
        <w:rPr>
          <w:rFonts w:asciiTheme="minorEastAsia" w:hAnsiTheme="minorEastAsia" w:hint="eastAsia"/>
          <w:sz w:val="24"/>
          <w:szCs w:val="24"/>
        </w:rPr>
        <w:t>落实国家区域发展重大战略，推进区域协调发展，健全区域产业合作机制，有序承接国内先进生产力转移，厚</w:t>
      </w:r>
      <w:proofErr w:type="gramStart"/>
      <w:r>
        <w:rPr>
          <w:rFonts w:asciiTheme="minorEastAsia" w:hAnsiTheme="minorEastAsia" w:hint="eastAsia"/>
          <w:sz w:val="24"/>
          <w:szCs w:val="24"/>
        </w:rPr>
        <w:t>植发展</w:t>
      </w:r>
      <w:proofErr w:type="gramEnd"/>
      <w:r>
        <w:rPr>
          <w:rFonts w:asciiTheme="minorEastAsia" w:hAnsiTheme="minorEastAsia" w:hint="eastAsia"/>
          <w:sz w:val="24"/>
          <w:szCs w:val="24"/>
        </w:rPr>
        <w:t>基础，培育发展动能，在全方位融入国内市场中增创发展新优势。</w:t>
      </w:r>
    </w:p>
    <w:p w:rsidR="00AB6D99" w:rsidRDefault="001937D7" w:rsidP="009734B1">
      <w:pPr>
        <w:spacing w:line="440" w:lineRule="exact"/>
        <w:ind w:firstLineChars="200" w:firstLine="482"/>
        <w:rPr>
          <w:rFonts w:asciiTheme="minorEastAsia" w:hAnsiTheme="minorEastAsia"/>
          <w:sz w:val="24"/>
          <w:szCs w:val="24"/>
        </w:rPr>
      </w:pPr>
      <w:r w:rsidRPr="009734B1">
        <w:rPr>
          <w:rFonts w:ascii="楷体_GB2312" w:eastAsia="楷体_GB2312" w:hAnsi="楷体_GB2312" w:cs="楷体_GB2312" w:hint="eastAsia"/>
          <w:b/>
          <w:sz w:val="24"/>
          <w:szCs w:val="24"/>
        </w:rPr>
        <w:t>积极融入国家区域发展战略。</w:t>
      </w:r>
      <w:r>
        <w:rPr>
          <w:rFonts w:asciiTheme="minorEastAsia" w:hAnsiTheme="minorEastAsia" w:hint="eastAsia"/>
          <w:sz w:val="24"/>
          <w:szCs w:val="24"/>
        </w:rPr>
        <w:t>积极融入京津冀协同发展战略，深化与长三角、粤港澳大湾区等地区合作交流，落实京蒙协作机制，统筹资源布局、地缘优势、交通条件、生态环境容量等因素，强化产业融合、产业转移合作，形成要素配置合理、生态友好协调、质效明显提升的互补互动发展格局。</w:t>
      </w:r>
    </w:p>
    <w:p w:rsidR="00AB6D99" w:rsidRDefault="001937D7" w:rsidP="009734B1">
      <w:pPr>
        <w:spacing w:line="440" w:lineRule="exact"/>
        <w:ind w:firstLineChars="200" w:firstLine="482"/>
        <w:rPr>
          <w:rFonts w:asciiTheme="minorEastAsia" w:hAnsiTheme="minorEastAsia"/>
          <w:sz w:val="24"/>
          <w:szCs w:val="24"/>
        </w:rPr>
      </w:pPr>
      <w:r w:rsidRPr="009734B1">
        <w:rPr>
          <w:rFonts w:ascii="楷体_GB2312" w:eastAsia="楷体_GB2312" w:hAnsi="楷体_GB2312" w:cs="楷体_GB2312" w:hint="eastAsia"/>
          <w:b/>
          <w:sz w:val="24"/>
          <w:szCs w:val="24"/>
        </w:rPr>
        <w:lastRenderedPageBreak/>
        <w:t>统筹区内协调发展。</w:t>
      </w:r>
      <w:r>
        <w:rPr>
          <w:rFonts w:asciiTheme="minorEastAsia" w:hAnsiTheme="minorEastAsia" w:hint="eastAsia"/>
          <w:sz w:val="24"/>
          <w:szCs w:val="24"/>
        </w:rPr>
        <w:t>积极放大和发挥绿色生态优势推动高质量发展，高质量建设农畜产品加工基地，以绿色农畜产品加工为支柱构建绿色制造业体系，以二连浩特市、</w:t>
      </w:r>
      <w:proofErr w:type="gramStart"/>
      <w:r>
        <w:rPr>
          <w:rFonts w:asciiTheme="minorEastAsia" w:hAnsiTheme="minorEastAsia" w:hint="eastAsia"/>
          <w:sz w:val="24"/>
          <w:szCs w:val="24"/>
        </w:rPr>
        <w:t>珠恩嘎</w:t>
      </w:r>
      <w:proofErr w:type="gramEnd"/>
      <w:r>
        <w:rPr>
          <w:rFonts w:asciiTheme="minorEastAsia" w:hAnsiTheme="minorEastAsia" w:hint="eastAsia"/>
          <w:sz w:val="24"/>
          <w:szCs w:val="24"/>
        </w:rPr>
        <w:t>达布其口岸为支撑发展</w:t>
      </w:r>
      <w:proofErr w:type="gramStart"/>
      <w:r>
        <w:rPr>
          <w:rFonts w:asciiTheme="minorEastAsia" w:hAnsiTheme="minorEastAsia" w:hint="eastAsia"/>
          <w:sz w:val="24"/>
          <w:szCs w:val="24"/>
        </w:rPr>
        <w:t>泛口岸</w:t>
      </w:r>
      <w:proofErr w:type="gramEnd"/>
      <w:r>
        <w:rPr>
          <w:rFonts w:asciiTheme="minorEastAsia" w:hAnsiTheme="minorEastAsia" w:hint="eastAsia"/>
          <w:sz w:val="24"/>
          <w:szCs w:val="24"/>
        </w:rPr>
        <w:t>经济，积极培育消耗低、排放少、质量效益高的新兴产业，形成绿色化、开放型经济发展方式。扩大环境容量和生态空间，立足产业基础和产业集群优势推动高质量发展，提升产业层次和发展能级，增强各旗县市区间协同创新发展能力，构建高效分工、错位发展、有序竞争、相互融合的现代产业体系，形成强劲活跃的增长带动极。</w:t>
      </w:r>
    </w:p>
    <w:p w:rsidR="00AB6D99" w:rsidRDefault="001937D7" w:rsidP="009734B1">
      <w:pPr>
        <w:spacing w:line="440" w:lineRule="exact"/>
        <w:ind w:firstLineChars="200" w:firstLine="482"/>
        <w:rPr>
          <w:rFonts w:asciiTheme="minorEastAsia" w:hAnsiTheme="minorEastAsia"/>
          <w:sz w:val="24"/>
          <w:szCs w:val="24"/>
        </w:rPr>
      </w:pPr>
      <w:r w:rsidRPr="009734B1">
        <w:rPr>
          <w:rFonts w:ascii="楷体_GB2312" w:eastAsia="楷体_GB2312" w:hAnsi="楷体_GB2312" w:cs="楷体_GB2312" w:hint="eastAsia"/>
          <w:b/>
          <w:sz w:val="24"/>
          <w:szCs w:val="24"/>
        </w:rPr>
        <w:t>强化招商引资。</w:t>
      </w:r>
      <w:r>
        <w:rPr>
          <w:rFonts w:asciiTheme="minorEastAsia" w:hAnsiTheme="minorEastAsia" w:hint="eastAsia"/>
          <w:sz w:val="24"/>
          <w:szCs w:val="24"/>
        </w:rPr>
        <w:t>建立积极向上的招商引资机制和模式，统筹当前和长远、锻长板和补短板，突出招大引强、</w:t>
      </w:r>
      <w:proofErr w:type="gramStart"/>
      <w:r>
        <w:rPr>
          <w:rFonts w:asciiTheme="minorEastAsia" w:hAnsiTheme="minorEastAsia" w:hint="eastAsia"/>
          <w:sz w:val="24"/>
          <w:szCs w:val="24"/>
        </w:rPr>
        <w:t>招新引优</w:t>
      </w:r>
      <w:proofErr w:type="gramEnd"/>
      <w:r>
        <w:rPr>
          <w:rFonts w:asciiTheme="minorEastAsia" w:hAnsiTheme="minorEastAsia" w:hint="eastAsia"/>
          <w:sz w:val="24"/>
          <w:szCs w:val="24"/>
        </w:rPr>
        <w:t>，强化以商招商、产业链招商，精准谋划引进一批投资规模大、技术水平高、经济效益好、带动作用强的建链、补链、延链、强链项目，打造在国际国内具有影响力和竞争力的优势产业链，以重点领域发展带动整体工业提质增效。分年度制定招商引资工作计划，锚定主导产业，开展全盟招商、全面招商、全员招商，加快推动实施一批符合生态优先、绿色发展导向和“碳达峰、碳中和”战略要求，具有打基础、利长远作用的</w:t>
      </w:r>
      <w:proofErr w:type="gramStart"/>
      <w:r>
        <w:rPr>
          <w:rFonts w:asciiTheme="minorEastAsia" w:hAnsiTheme="minorEastAsia" w:hint="eastAsia"/>
          <w:sz w:val="24"/>
          <w:szCs w:val="24"/>
        </w:rPr>
        <w:t>延链补链</w:t>
      </w:r>
      <w:proofErr w:type="gramEnd"/>
      <w:r>
        <w:rPr>
          <w:rFonts w:asciiTheme="minorEastAsia" w:hAnsiTheme="minorEastAsia" w:hint="eastAsia"/>
          <w:sz w:val="24"/>
          <w:szCs w:val="24"/>
        </w:rPr>
        <w:t>项目，推动打造上下游全产业链集群。</w:t>
      </w:r>
    </w:p>
    <w:p w:rsidR="00AB6D99" w:rsidRDefault="00AB6D99">
      <w:pPr>
        <w:spacing w:line="440" w:lineRule="exact"/>
        <w:ind w:firstLineChars="200" w:firstLine="480"/>
        <w:rPr>
          <w:rFonts w:asciiTheme="minorEastAsia" w:hAnsiTheme="minorEastAsia"/>
          <w:sz w:val="24"/>
          <w:szCs w:val="24"/>
        </w:rPr>
      </w:pPr>
    </w:p>
    <w:p w:rsidR="00AB6D99" w:rsidRDefault="001937D7">
      <w:pPr>
        <w:pStyle w:val="1"/>
        <w:spacing w:before="120" w:after="120"/>
      </w:pPr>
      <w:bookmarkStart w:id="111" w:name="_Toc114568077"/>
      <w:r>
        <w:rPr>
          <w:rFonts w:ascii="MS Mincho" w:eastAsia="MS Mincho" w:hAnsi="MS Mincho" w:cs="MS Mincho" w:hint="eastAsia"/>
        </w:rPr>
        <w:lastRenderedPageBreak/>
        <w:t> </w:t>
      </w:r>
      <w:r>
        <w:rPr>
          <w:rFonts w:hint="eastAsia"/>
        </w:rPr>
        <w:t>第十章</w:t>
      </w:r>
      <w:r>
        <w:rPr>
          <w:rFonts w:hint="eastAsia"/>
        </w:rPr>
        <w:t xml:space="preserve"> </w:t>
      </w:r>
      <w:r>
        <w:rPr>
          <w:rFonts w:hint="eastAsia"/>
        </w:rPr>
        <w:t>保障措施</w:t>
      </w:r>
      <w:bookmarkEnd w:id="111"/>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坚持以规划为引领，建立健全规划实施机制，发挥市场无形之手对资源配置的基础性作用和政府有形之手对资源配置的导向调控作用，促进各类资源的高效利用和经济社会的全面协调可持续发展。</w:t>
      </w:r>
    </w:p>
    <w:p w:rsidR="00AB6D99" w:rsidRDefault="001937D7">
      <w:pPr>
        <w:pStyle w:val="2"/>
        <w:spacing w:before="120" w:after="120"/>
        <w:rPr>
          <w:rFonts w:ascii="宋体" w:eastAsia="宋体" w:hAnsi="宋体" w:cs="宋体"/>
          <w:sz w:val="30"/>
          <w:szCs w:val="30"/>
        </w:rPr>
      </w:pPr>
      <w:bookmarkStart w:id="112" w:name="_Toc114568078"/>
      <w:r>
        <w:rPr>
          <w:rFonts w:ascii="宋体" w:eastAsia="宋体" w:hAnsi="宋体" w:cs="宋体" w:hint="eastAsia"/>
          <w:sz w:val="30"/>
          <w:szCs w:val="30"/>
        </w:rPr>
        <w:t>第一节 强化组织领导</w:t>
      </w:r>
      <w:bookmarkEnd w:id="112"/>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提高对规划重要性的认识，建立起高效的规划实施、监测、监督、评估体系。精心组织，狠抓落实，明确责任主体，强化目标管理，逐步形成政府引导、社会参与、衔接协调、运行高效的规划实施保障机制。切实加强对规划实施的组织领导，完善工作机制，落实工作责任，抓紧推进各项任务的分解实施，制定相关的实施工作方案，将规划目标任务分解到各旗县、园区及各职能部门，确保规划提出的目标任务落实在具体政策措施和建设项目上。</w:t>
      </w:r>
    </w:p>
    <w:p w:rsidR="00AB6D99" w:rsidRDefault="001937D7">
      <w:pPr>
        <w:pStyle w:val="2"/>
        <w:spacing w:before="120" w:after="120"/>
        <w:rPr>
          <w:rFonts w:ascii="宋体" w:eastAsia="宋体" w:hAnsi="宋体" w:cs="宋体"/>
          <w:sz w:val="30"/>
          <w:szCs w:val="30"/>
        </w:rPr>
      </w:pPr>
      <w:bookmarkStart w:id="113" w:name="_Toc114568079"/>
      <w:r>
        <w:rPr>
          <w:rFonts w:ascii="宋体" w:eastAsia="宋体" w:hAnsi="宋体" w:cs="宋体" w:hint="eastAsia"/>
          <w:sz w:val="30"/>
          <w:szCs w:val="30"/>
        </w:rPr>
        <w:t>第二节 加大项目投资</w:t>
      </w:r>
      <w:bookmarkEnd w:id="113"/>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坚持重大项目带动，以规划策划项目、以项目落实规划，建立重点项目库，加快推进重大项目储备、建设和投产。实施制造业重点项目五年滚动计划，对列入滚动计划的亿元以上项目实行领导包联制，强化项目调度、动态管理、跟踪服</w:t>
      </w:r>
      <w:r>
        <w:rPr>
          <w:rFonts w:ascii="宋体" w:eastAsia="宋体" w:hAnsi="宋体" w:cs="宋体" w:hint="eastAsia"/>
          <w:sz w:val="24"/>
          <w:szCs w:val="24"/>
        </w:rPr>
        <w:lastRenderedPageBreak/>
        <w:t>务，确保重点项目早开工、早建成、早投产。完善盟、旗县的联动协调机制，加强重大项目前期论证，完善重大项目动态管理，统筹协调规划设计、用地审查、环境影响评价、资金筹措、项目审批核准等前期工作，加快重点项目建设。综合利用财政资金奖补、贷款贴息、税收优惠和多种投融资模式，鼓励和引导民间投资。</w:t>
      </w:r>
    </w:p>
    <w:p w:rsidR="00AB6D99" w:rsidRDefault="001937D7">
      <w:pPr>
        <w:pStyle w:val="2"/>
        <w:spacing w:before="120" w:after="120"/>
        <w:rPr>
          <w:rFonts w:ascii="宋体" w:eastAsia="宋体" w:hAnsi="宋体" w:cs="宋体"/>
          <w:sz w:val="30"/>
          <w:szCs w:val="30"/>
        </w:rPr>
      </w:pPr>
      <w:bookmarkStart w:id="114" w:name="_Toc114568080"/>
      <w:r>
        <w:rPr>
          <w:rFonts w:ascii="宋体" w:eastAsia="宋体" w:hAnsi="宋体" w:cs="宋体" w:hint="eastAsia"/>
          <w:sz w:val="30"/>
          <w:szCs w:val="30"/>
        </w:rPr>
        <w:t>第三节 加强规划实施</w:t>
      </w:r>
      <w:bookmarkEnd w:id="114"/>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各旗县市（区）要细化落实本规划提出的主要任务，明确责任主体、实施时间表和路线图，建立实施台账，全程推动、跟踪问效、一抓到底。认真做好年度规划，要把本规划的目标任务具体分解落实到年度计划，充分利用实施年度计划的方法和手段，对规划各个阶段的实施步骤做出明确安排，有计划、分步骤组织实施。加强跟踪分析和监督检查，要加强对各种不确定因素的监控、分析，把握发展态势，提高应变能力，根据外部环境和内部条件的变化情况，按照一定程序对规划实施方案实时进行调整。</w:t>
      </w:r>
    </w:p>
    <w:p w:rsidR="00AB6D99" w:rsidRDefault="001937D7">
      <w:pPr>
        <w:pStyle w:val="2"/>
        <w:spacing w:before="120" w:after="120"/>
        <w:rPr>
          <w:rFonts w:ascii="宋体" w:eastAsia="宋体" w:hAnsi="宋体" w:cs="宋体"/>
          <w:sz w:val="30"/>
          <w:szCs w:val="30"/>
        </w:rPr>
      </w:pPr>
      <w:bookmarkStart w:id="115" w:name="_Toc114568081"/>
      <w:r>
        <w:rPr>
          <w:rFonts w:ascii="宋体" w:eastAsia="宋体" w:hAnsi="宋体" w:cs="宋体" w:hint="eastAsia"/>
          <w:sz w:val="30"/>
          <w:szCs w:val="30"/>
        </w:rPr>
        <w:t>第四节 完善评估机制</w:t>
      </w:r>
      <w:bookmarkEnd w:id="115"/>
    </w:p>
    <w:p w:rsidR="00AB6D99" w:rsidRDefault="001937D7">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本规划由锡林郭勒</w:t>
      </w:r>
      <w:proofErr w:type="gramStart"/>
      <w:r>
        <w:rPr>
          <w:rFonts w:ascii="宋体" w:eastAsia="宋体" w:hAnsi="宋体" w:cs="宋体" w:hint="eastAsia"/>
          <w:sz w:val="24"/>
          <w:szCs w:val="24"/>
        </w:rPr>
        <w:t>盟工业</w:t>
      </w:r>
      <w:proofErr w:type="gramEnd"/>
      <w:r>
        <w:rPr>
          <w:rFonts w:ascii="宋体" w:eastAsia="宋体" w:hAnsi="宋体" w:cs="宋体" w:hint="eastAsia"/>
          <w:sz w:val="24"/>
          <w:szCs w:val="24"/>
        </w:rPr>
        <w:t>和信息化局实时监测。组织和督导工业和信息化规划按时开展年度监测、中期评估和五年总结，</w:t>
      </w:r>
      <w:proofErr w:type="gramStart"/>
      <w:r>
        <w:rPr>
          <w:rFonts w:ascii="宋体" w:eastAsia="宋体" w:hAnsi="宋体" w:cs="宋体" w:hint="eastAsia"/>
          <w:sz w:val="24"/>
          <w:szCs w:val="24"/>
        </w:rPr>
        <w:t>经中期</w:t>
      </w:r>
      <w:proofErr w:type="gramEnd"/>
      <w:r>
        <w:rPr>
          <w:rFonts w:ascii="宋体" w:eastAsia="宋体" w:hAnsi="宋体" w:cs="宋体" w:hint="eastAsia"/>
          <w:sz w:val="24"/>
          <w:szCs w:val="24"/>
        </w:rPr>
        <w:t>评估确需对本规划进行调整修订时，必须按照</w:t>
      </w:r>
      <w:r>
        <w:rPr>
          <w:rFonts w:ascii="宋体" w:eastAsia="宋体" w:hAnsi="宋体" w:cs="宋体" w:hint="eastAsia"/>
          <w:sz w:val="24"/>
          <w:szCs w:val="24"/>
        </w:rPr>
        <w:lastRenderedPageBreak/>
        <w:t>新形势新要求调整完善规划内容，由</w:t>
      </w:r>
      <w:r w:rsidR="006A02F6">
        <w:rPr>
          <w:rFonts w:ascii="宋体" w:eastAsia="宋体" w:hAnsi="宋体" w:cs="宋体" w:hint="eastAsia"/>
          <w:sz w:val="24"/>
          <w:szCs w:val="24"/>
        </w:rPr>
        <w:t>锡林郭勒</w:t>
      </w:r>
      <w:proofErr w:type="gramStart"/>
      <w:r w:rsidR="006A02F6">
        <w:rPr>
          <w:rFonts w:ascii="宋体" w:eastAsia="宋体" w:hAnsi="宋体" w:cs="宋体" w:hint="eastAsia"/>
          <w:sz w:val="24"/>
          <w:szCs w:val="24"/>
        </w:rPr>
        <w:t>盟工业</w:t>
      </w:r>
      <w:proofErr w:type="gramEnd"/>
      <w:r w:rsidR="006A02F6">
        <w:rPr>
          <w:rFonts w:ascii="宋体" w:eastAsia="宋体" w:hAnsi="宋体" w:cs="宋体" w:hint="eastAsia"/>
          <w:sz w:val="24"/>
          <w:szCs w:val="24"/>
        </w:rPr>
        <w:t>和信息化局</w:t>
      </w:r>
      <w:r>
        <w:rPr>
          <w:rFonts w:ascii="宋体" w:eastAsia="宋体" w:hAnsi="宋体" w:cs="宋体" w:hint="eastAsia"/>
          <w:sz w:val="24"/>
          <w:szCs w:val="24"/>
        </w:rPr>
        <w:t>提出调整建议，向</w:t>
      </w:r>
      <w:r w:rsidR="006A02F6">
        <w:rPr>
          <w:rFonts w:ascii="宋体" w:eastAsia="宋体" w:hAnsi="宋体" w:cs="宋体" w:hint="eastAsia"/>
          <w:sz w:val="24"/>
          <w:szCs w:val="24"/>
        </w:rPr>
        <w:t>锡林郭勒盟</w:t>
      </w:r>
      <w:r w:rsidR="00C604BC">
        <w:rPr>
          <w:rFonts w:ascii="宋体" w:eastAsia="宋体" w:hAnsi="宋体" w:cs="宋体" w:hint="eastAsia"/>
          <w:sz w:val="24"/>
          <w:szCs w:val="24"/>
        </w:rPr>
        <w:t>发展和改革委员会</w:t>
      </w:r>
      <w:r>
        <w:rPr>
          <w:rFonts w:ascii="宋体" w:eastAsia="宋体" w:hAnsi="宋体" w:cs="宋体" w:hint="eastAsia"/>
          <w:sz w:val="24"/>
          <w:szCs w:val="24"/>
        </w:rPr>
        <w:t>备案后实施。本规划修订后，各地区可根据具体工作情况相应调整修订相关产业规划。由</w:t>
      </w:r>
      <w:r w:rsidR="006A02F6">
        <w:rPr>
          <w:rFonts w:ascii="宋体" w:eastAsia="宋体" w:hAnsi="宋体" w:cs="宋体" w:hint="eastAsia"/>
          <w:sz w:val="24"/>
          <w:szCs w:val="24"/>
        </w:rPr>
        <w:t>锡林郭勒</w:t>
      </w:r>
      <w:proofErr w:type="gramStart"/>
      <w:r w:rsidR="006A02F6">
        <w:rPr>
          <w:rFonts w:ascii="宋体" w:eastAsia="宋体" w:hAnsi="宋体" w:cs="宋体" w:hint="eastAsia"/>
          <w:sz w:val="24"/>
          <w:szCs w:val="24"/>
        </w:rPr>
        <w:t>盟工业</w:t>
      </w:r>
      <w:proofErr w:type="gramEnd"/>
      <w:r w:rsidR="006A02F6">
        <w:rPr>
          <w:rFonts w:ascii="宋体" w:eastAsia="宋体" w:hAnsi="宋体" w:cs="宋体" w:hint="eastAsia"/>
          <w:sz w:val="24"/>
          <w:szCs w:val="24"/>
        </w:rPr>
        <w:t>和信息化局</w:t>
      </w:r>
      <w:r>
        <w:rPr>
          <w:rFonts w:ascii="宋体" w:eastAsia="宋体" w:hAnsi="宋体" w:cs="宋体" w:hint="eastAsia"/>
          <w:sz w:val="24"/>
          <w:szCs w:val="24"/>
        </w:rPr>
        <w:t>组织开展工业和信息化中期评估和总结评估，评估结果向</w:t>
      </w:r>
      <w:r w:rsidR="006A02F6">
        <w:rPr>
          <w:rFonts w:ascii="宋体" w:eastAsia="宋体" w:hAnsi="宋体" w:cs="宋体" w:hint="eastAsia"/>
          <w:sz w:val="24"/>
          <w:szCs w:val="24"/>
        </w:rPr>
        <w:t>锡林郭勒盟</w:t>
      </w:r>
      <w:r w:rsidR="00C604BC">
        <w:rPr>
          <w:rFonts w:ascii="宋体" w:eastAsia="宋体" w:hAnsi="宋体" w:cs="宋体" w:hint="eastAsia"/>
          <w:sz w:val="24"/>
          <w:szCs w:val="24"/>
        </w:rPr>
        <w:t>发展和改革委员会</w:t>
      </w:r>
      <w:r>
        <w:rPr>
          <w:rFonts w:ascii="宋体" w:eastAsia="宋体" w:hAnsi="宋体" w:cs="宋体" w:hint="eastAsia"/>
          <w:sz w:val="24"/>
          <w:szCs w:val="24"/>
        </w:rPr>
        <w:t>备案。</w:t>
      </w:r>
    </w:p>
    <w:p w:rsidR="00AB6D99" w:rsidRDefault="00AB6D99">
      <w:pPr>
        <w:spacing w:line="440" w:lineRule="exact"/>
        <w:ind w:firstLineChars="200" w:firstLine="480"/>
        <w:rPr>
          <w:rFonts w:asciiTheme="minorEastAsia" w:hAnsiTheme="minorEastAsia"/>
          <w:sz w:val="24"/>
          <w:szCs w:val="24"/>
        </w:rPr>
      </w:pPr>
    </w:p>
    <w:sectPr w:rsidR="00AB6D99">
      <w:pgSz w:w="8391" w:h="11907"/>
      <w:pgMar w:top="1134" w:right="1134" w:bottom="1134" w:left="1134" w:header="851" w:footer="992" w:gutter="0"/>
      <w:cols w:space="425"/>
      <w:docGrid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63D388A5" w15:done="0"/>
  <w15:commentEx w15:paraId="E9FACF3F" w15:done="0"/>
  <w15:commentEx w15:paraId="7F6AF525" w15:done="0"/>
  <w15:commentEx w15:paraId="6F576034" w15:done="0"/>
  <w15:commentEx w15:paraId="2FEDA134" w15:done="0"/>
  <w15:commentEx w15:paraId="1FBDBC80" w15:done="0"/>
  <w15:commentEx w15:paraId="F7DDDBCE" w15:done="0"/>
  <w15:commentEx w15:paraId="AFBAAB8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7499" w:rsidRDefault="00D57499">
      <w:r>
        <w:separator/>
      </w:r>
    </w:p>
  </w:endnote>
  <w:endnote w:type="continuationSeparator" w:id="0">
    <w:p w:rsidR="00D57499" w:rsidRDefault="00D574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楷体_GB2312">
    <w:altName w:val="楷体"/>
    <w:charset w:val="86"/>
    <w:family w:val="modern"/>
    <w:pitch w:val="default"/>
    <w:sig w:usb0="00000001" w:usb1="080E0000" w:usb2="00000000" w:usb3="00000000" w:csb0="0004000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62998"/>
      <w:docPartObj>
        <w:docPartGallery w:val="AutoText"/>
      </w:docPartObj>
    </w:sdtPr>
    <w:sdtEndPr/>
    <w:sdtContent>
      <w:p w:rsidR="008D5ED3" w:rsidRDefault="00D57499">
        <w:pPr>
          <w:pStyle w:val="a7"/>
          <w:jc w:val="center"/>
        </w:pPr>
      </w:p>
    </w:sdtContent>
  </w:sdt>
  <w:p w:rsidR="008D5ED3" w:rsidRDefault="008D5ED3">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62999"/>
      <w:docPartObj>
        <w:docPartGallery w:val="AutoText"/>
      </w:docPartObj>
    </w:sdtPr>
    <w:sdtEndPr/>
    <w:sdtContent>
      <w:p w:rsidR="008D5ED3" w:rsidRDefault="008D5ED3">
        <w:pPr>
          <w:pStyle w:val="a7"/>
          <w:jc w:val="center"/>
        </w:pPr>
        <w:r>
          <w:fldChar w:fldCharType="begin"/>
        </w:r>
        <w:r>
          <w:instrText xml:space="preserve"> PAGE   \* MERGEFORMAT </w:instrText>
        </w:r>
        <w:r>
          <w:fldChar w:fldCharType="separate"/>
        </w:r>
        <w:r w:rsidR="00C632FF" w:rsidRPr="00C632FF">
          <w:rPr>
            <w:noProof/>
            <w:lang w:val="zh-CN"/>
          </w:rPr>
          <w:t>97</w:t>
        </w:r>
        <w:r>
          <w:rPr>
            <w:lang w:val="zh-CN"/>
          </w:rPr>
          <w:fldChar w:fldCharType="end"/>
        </w:r>
      </w:p>
    </w:sdtContent>
  </w:sdt>
  <w:p w:rsidR="008D5ED3" w:rsidRDefault="008D5ED3">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7499" w:rsidRDefault="00D57499">
      <w:r>
        <w:separator/>
      </w:r>
    </w:p>
  </w:footnote>
  <w:footnote w:type="continuationSeparator" w:id="0">
    <w:p w:rsidR="00D57499" w:rsidRDefault="00D5749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ED3" w:rsidRDefault="008D5ED3">
    <w:pPr>
      <w:pStyle w:val="a8"/>
      <w:ind w:firstLine="360"/>
      <w:rPr>
        <w:b/>
      </w:rPr>
    </w:pPr>
    <w:r>
      <w:rPr>
        <w:rFonts w:hint="eastAsia"/>
        <w:b/>
      </w:rPr>
      <w:t>锡林郭勒</w:t>
    </w:r>
    <w:proofErr w:type="gramStart"/>
    <w:r>
      <w:rPr>
        <w:rFonts w:hint="eastAsia"/>
        <w:b/>
      </w:rPr>
      <w:t>盟工业</w:t>
    </w:r>
    <w:proofErr w:type="gramEnd"/>
    <w:r>
      <w:rPr>
        <w:rFonts w:hint="eastAsia"/>
        <w:b/>
      </w:rPr>
      <w:t>和信息化“十四五”发展规划（</w:t>
    </w:r>
    <w:r>
      <w:rPr>
        <w:b/>
      </w:rPr>
      <w:t>2021-2025</w:t>
    </w:r>
    <w:r>
      <w:rPr>
        <w:b/>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74B12E5"/>
    <w:multiLevelType w:val="singleLevel"/>
    <w:tmpl w:val="B74B12E5"/>
    <w:lvl w:ilvl="0">
      <w:start w:val="4"/>
      <w:numFmt w:val="chineseCounting"/>
      <w:suff w:val="space"/>
      <w:lvlText w:val="第%1节"/>
      <w:lvlJc w:val="left"/>
      <w:rPr>
        <w:rFonts w:hint="eastAsia"/>
      </w:rPr>
    </w:lvl>
  </w:abstractNum>
  <w:abstractNum w:abstractNumId="1">
    <w:nsid w:val="E5EC228A"/>
    <w:multiLevelType w:val="singleLevel"/>
    <w:tmpl w:val="E5EC228A"/>
    <w:lvl w:ilvl="0">
      <w:start w:val="4"/>
      <w:numFmt w:val="chineseCounting"/>
      <w:suff w:val="nothing"/>
      <w:lvlText w:val="%1、"/>
      <w:lvlJc w:val="left"/>
      <w:rPr>
        <w:rFonts w:hint="eastAsia"/>
      </w:rPr>
    </w:lvl>
  </w:abstractNum>
  <w:abstractNum w:abstractNumId="2">
    <w:nsid w:val="F6CE8329"/>
    <w:multiLevelType w:val="singleLevel"/>
    <w:tmpl w:val="F6CE8329"/>
    <w:lvl w:ilvl="0">
      <w:start w:val="1"/>
      <w:numFmt w:val="chineseCounting"/>
      <w:suff w:val="space"/>
      <w:lvlText w:val="第%1节"/>
      <w:lvlJc w:val="left"/>
      <w:rPr>
        <w:rFonts w:ascii="宋体" w:eastAsia="宋体" w:hAnsi="宋体" w:cs="宋体" w:hint="eastAsia"/>
      </w:rPr>
    </w:lvl>
  </w:abstractNum>
  <w:num w:numId="1">
    <w:abstractNumId w:val="2"/>
  </w:num>
  <w:num w:numId="2">
    <w:abstractNumId w:val="1"/>
  </w:num>
  <w:num w:numId="3">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虎 张">
    <w15:presenceInfo w15:providerId="None" w15:userId="虎 张"/>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0AD1"/>
    <w:rsid w:val="9B7FAE30"/>
    <w:rsid w:val="9FEAD270"/>
    <w:rsid w:val="A48F211F"/>
    <w:rsid w:val="AC8DE3C2"/>
    <w:rsid w:val="AFEE7A7C"/>
    <w:rsid w:val="B48A4BED"/>
    <w:rsid w:val="B5D27A9A"/>
    <w:rsid w:val="B8E8B506"/>
    <w:rsid w:val="B9BF3E92"/>
    <w:rsid w:val="BEDFDA97"/>
    <w:rsid w:val="BFBFCEA0"/>
    <w:rsid w:val="BFDCBAD8"/>
    <w:rsid w:val="CF71E908"/>
    <w:rsid w:val="CFBB7B86"/>
    <w:rsid w:val="DC7F2A5A"/>
    <w:rsid w:val="E7EF6978"/>
    <w:rsid w:val="E7F7420B"/>
    <w:rsid w:val="EE97EE45"/>
    <w:rsid w:val="EF5E07E1"/>
    <w:rsid w:val="EFEBC6A7"/>
    <w:rsid w:val="EFEF9395"/>
    <w:rsid w:val="EFF77B23"/>
    <w:rsid w:val="EFFB593B"/>
    <w:rsid w:val="F3DDAD2A"/>
    <w:rsid w:val="F4C3966B"/>
    <w:rsid w:val="F5FB6595"/>
    <w:rsid w:val="F7F655A7"/>
    <w:rsid w:val="F9F33ACD"/>
    <w:rsid w:val="FB7FACC3"/>
    <w:rsid w:val="FE712E85"/>
    <w:rsid w:val="FE7ED598"/>
    <w:rsid w:val="FEB953BF"/>
    <w:rsid w:val="FEBF0309"/>
    <w:rsid w:val="FEEF4A19"/>
    <w:rsid w:val="FF1F456E"/>
    <w:rsid w:val="FF2BB854"/>
    <w:rsid w:val="FF77D5E5"/>
    <w:rsid w:val="FF7E1D9C"/>
    <w:rsid w:val="FFBE741C"/>
    <w:rsid w:val="FFCF4C07"/>
    <w:rsid w:val="FFDF6338"/>
    <w:rsid w:val="FFDFCCBD"/>
    <w:rsid w:val="FFEE17A8"/>
    <w:rsid w:val="00004761"/>
    <w:rsid w:val="00022497"/>
    <w:rsid w:val="000268B0"/>
    <w:rsid w:val="00041B69"/>
    <w:rsid w:val="0004427F"/>
    <w:rsid w:val="00047634"/>
    <w:rsid w:val="000B566B"/>
    <w:rsid w:val="000C0D1D"/>
    <w:rsid w:val="000C4A1A"/>
    <w:rsid w:val="000C563E"/>
    <w:rsid w:val="000D1C05"/>
    <w:rsid w:val="00123659"/>
    <w:rsid w:val="001637AA"/>
    <w:rsid w:val="001937D7"/>
    <w:rsid w:val="001C0476"/>
    <w:rsid w:val="001C17C1"/>
    <w:rsid w:val="001D7A76"/>
    <w:rsid w:val="00212343"/>
    <w:rsid w:val="002319FA"/>
    <w:rsid w:val="00253C6C"/>
    <w:rsid w:val="002673EC"/>
    <w:rsid w:val="00284DF4"/>
    <w:rsid w:val="002A49A8"/>
    <w:rsid w:val="002C547B"/>
    <w:rsid w:val="002D168E"/>
    <w:rsid w:val="002D5BC4"/>
    <w:rsid w:val="0030712E"/>
    <w:rsid w:val="0030717F"/>
    <w:rsid w:val="00316FD1"/>
    <w:rsid w:val="003304FC"/>
    <w:rsid w:val="00330A48"/>
    <w:rsid w:val="0033301C"/>
    <w:rsid w:val="00336955"/>
    <w:rsid w:val="003706B1"/>
    <w:rsid w:val="00384689"/>
    <w:rsid w:val="003B613D"/>
    <w:rsid w:val="003F7A58"/>
    <w:rsid w:val="00415470"/>
    <w:rsid w:val="00424C2A"/>
    <w:rsid w:val="00431629"/>
    <w:rsid w:val="0047154E"/>
    <w:rsid w:val="00472051"/>
    <w:rsid w:val="004E66E6"/>
    <w:rsid w:val="004F68FC"/>
    <w:rsid w:val="00510AD1"/>
    <w:rsid w:val="005170A3"/>
    <w:rsid w:val="00520E0A"/>
    <w:rsid w:val="00531439"/>
    <w:rsid w:val="00531E78"/>
    <w:rsid w:val="00544760"/>
    <w:rsid w:val="005A6396"/>
    <w:rsid w:val="005B3A8A"/>
    <w:rsid w:val="005B5838"/>
    <w:rsid w:val="005C63C6"/>
    <w:rsid w:val="005D229B"/>
    <w:rsid w:val="005E0B75"/>
    <w:rsid w:val="005F23D3"/>
    <w:rsid w:val="00601542"/>
    <w:rsid w:val="00666494"/>
    <w:rsid w:val="00691511"/>
    <w:rsid w:val="006A02F6"/>
    <w:rsid w:val="00701C80"/>
    <w:rsid w:val="00724EAF"/>
    <w:rsid w:val="007313CA"/>
    <w:rsid w:val="00731B63"/>
    <w:rsid w:val="007358BF"/>
    <w:rsid w:val="0073590D"/>
    <w:rsid w:val="007768E5"/>
    <w:rsid w:val="007B2EEF"/>
    <w:rsid w:val="007B60D7"/>
    <w:rsid w:val="007C2316"/>
    <w:rsid w:val="00831202"/>
    <w:rsid w:val="00855050"/>
    <w:rsid w:val="00860945"/>
    <w:rsid w:val="008B65D8"/>
    <w:rsid w:val="008C33B3"/>
    <w:rsid w:val="008D5ED3"/>
    <w:rsid w:val="008D74E5"/>
    <w:rsid w:val="00953739"/>
    <w:rsid w:val="00965138"/>
    <w:rsid w:val="009734B1"/>
    <w:rsid w:val="00974F45"/>
    <w:rsid w:val="009A6984"/>
    <w:rsid w:val="009B546F"/>
    <w:rsid w:val="00A12C57"/>
    <w:rsid w:val="00A272FB"/>
    <w:rsid w:val="00A678AE"/>
    <w:rsid w:val="00A73481"/>
    <w:rsid w:val="00A8341F"/>
    <w:rsid w:val="00A87A1C"/>
    <w:rsid w:val="00A93D52"/>
    <w:rsid w:val="00AA7EDE"/>
    <w:rsid w:val="00AB6D99"/>
    <w:rsid w:val="00AD0826"/>
    <w:rsid w:val="00AE12B5"/>
    <w:rsid w:val="00B21272"/>
    <w:rsid w:val="00B32E3A"/>
    <w:rsid w:val="00BA3F6E"/>
    <w:rsid w:val="00BC5C76"/>
    <w:rsid w:val="00BD7D7D"/>
    <w:rsid w:val="00C013B4"/>
    <w:rsid w:val="00C4609F"/>
    <w:rsid w:val="00C604BC"/>
    <w:rsid w:val="00C632FF"/>
    <w:rsid w:val="00C732A4"/>
    <w:rsid w:val="00CC6194"/>
    <w:rsid w:val="00CC6C38"/>
    <w:rsid w:val="00CF5297"/>
    <w:rsid w:val="00D1238D"/>
    <w:rsid w:val="00D25E29"/>
    <w:rsid w:val="00D436E9"/>
    <w:rsid w:val="00D45475"/>
    <w:rsid w:val="00D51BB3"/>
    <w:rsid w:val="00D528ED"/>
    <w:rsid w:val="00D52FDE"/>
    <w:rsid w:val="00D555A6"/>
    <w:rsid w:val="00D57499"/>
    <w:rsid w:val="00D653CD"/>
    <w:rsid w:val="00D92547"/>
    <w:rsid w:val="00DA16CD"/>
    <w:rsid w:val="00DA7041"/>
    <w:rsid w:val="00DC1B29"/>
    <w:rsid w:val="00DF133B"/>
    <w:rsid w:val="00DF3241"/>
    <w:rsid w:val="00DF46C5"/>
    <w:rsid w:val="00E00ECB"/>
    <w:rsid w:val="00E02296"/>
    <w:rsid w:val="00E1428C"/>
    <w:rsid w:val="00E15B45"/>
    <w:rsid w:val="00E31200"/>
    <w:rsid w:val="00E636C8"/>
    <w:rsid w:val="00E808B0"/>
    <w:rsid w:val="00EB074E"/>
    <w:rsid w:val="00ED2C0B"/>
    <w:rsid w:val="00ED6C0E"/>
    <w:rsid w:val="00EF6338"/>
    <w:rsid w:val="00F27A62"/>
    <w:rsid w:val="00F432DA"/>
    <w:rsid w:val="00F46D62"/>
    <w:rsid w:val="00F6573F"/>
    <w:rsid w:val="00F7070C"/>
    <w:rsid w:val="00F843C8"/>
    <w:rsid w:val="00FB3FA0"/>
    <w:rsid w:val="00FF0E8C"/>
    <w:rsid w:val="1BFA03D9"/>
    <w:rsid w:val="2EF788D0"/>
    <w:rsid w:val="2EF7ED82"/>
    <w:rsid w:val="33B7D00A"/>
    <w:rsid w:val="39F74C97"/>
    <w:rsid w:val="3AA901EC"/>
    <w:rsid w:val="3B3DF937"/>
    <w:rsid w:val="3B5D0B33"/>
    <w:rsid w:val="3DBD04B1"/>
    <w:rsid w:val="3DFF93B8"/>
    <w:rsid w:val="3E7A4552"/>
    <w:rsid w:val="4735D46F"/>
    <w:rsid w:val="4FFF6A47"/>
    <w:rsid w:val="55732983"/>
    <w:rsid w:val="5E7F6815"/>
    <w:rsid w:val="5FF79AFC"/>
    <w:rsid w:val="6BEF43B1"/>
    <w:rsid w:val="6F5F39D1"/>
    <w:rsid w:val="6FAEAE8F"/>
    <w:rsid w:val="6FEF10DE"/>
    <w:rsid w:val="6FEF3699"/>
    <w:rsid w:val="737E2220"/>
    <w:rsid w:val="74FFF917"/>
    <w:rsid w:val="75FFA59A"/>
    <w:rsid w:val="7AA5D699"/>
    <w:rsid w:val="7BBCA605"/>
    <w:rsid w:val="7CFE7DFB"/>
    <w:rsid w:val="7EDB1BD7"/>
    <w:rsid w:val="7EFDF373"/>
    <w:rsid w:val="7EFFA6C2"/>
    <w:rsid w:val="7EFFCAEE"/>
    <w:rsid w:val="7F7FE631"/>
    <w:rsid w:val="7F8D8284"/>
    <w:rsid w:val="7F8F631A"/>
    <w:rsid w:val="7FBE7AE7"/>
    <w:rsid w:val="7FD6FE86"/>
    <w:rsid w:val="7FE51D1F"/>
    <w:rsid w:val="7FFF05F5"/>
    <w:rsid w:val="7FFF32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lsdException w:name="toc 3" w:semiHidden="0" w:uiPriority="39"/>
    <w:lsdException w:name="toc 4" w:semiHidden="0" w:uiPriority="39"/>
    <w:lsdException w:name="toc 5" w:semiHidden="0" w:uiPriority="39"/>
    <w:lsdException w:name="toc 6" w:semiHidden="0" w:uiPriority="39"/>
    <w:lsdException w:name="toc 7" w:semiHidden="0" w:uiPriority="39"/>
    <w:lsdException w:name="toc 8" w:semiHidden="0" w:uiPriority="39"/>
    <w:lsdException w:name="toc 9" w:semiHidden="0" w:uiPriority="39"/>
    <w:lsdException w:name="annotation text" w:qFormat="1"/>
    <w:lsdException w:name="header" w:semiHidden="0" w:qFormat="1"/>
    <w:lsdException w:name="footer" w:semiHidden="0"/>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Body Text First Indent" w:semiHidden="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9"/>
    <w:qFormat/>
    <w:pPr>
      <w:keepNext/>
      <w:keepLines/>
      <w:spacing w:beforeLines="50" w:afterLines="50" w:line="600" w:lineRule="exact"/>
      <w:jc w:val="center"/>
      <w:outlineLvl w:val="0"/>
    </w:pPr>
    <w:rPr>
      <w:rFonts w:eastAsia="黑体"/>
      <w:bCs/>
      <w:kern w:val="44"/>
      <w:sz w:val="32"/>
      <w:szCs w:val="44"/>
    </w:rPr>
  </w:style>
  <w:style w:type="paragraph" w:styleId="2">
    <w:name w:val="heading 2"/>
    <w:basedOn w:val="a"/>
    <w:next w:val="a"/>
    <w:link w:val="2Char"/>
    <w:uiPriority w:val="9"/>
    <w:unhideWhenUsed/>
    <w:qFormat/>
    <w:pPr>
      <w:keepNext/>
      <w:keepLines/>
      <w:spacing w:beforeLines="50" w:afterLines="50" w:line="440" w:lineRule="exact"/>
      <w:jc w:val="center"/>
      <w:outlineLvl w:val="1"/>
    </w:pPr>
    <w:rPr>
      <w:rFonts w:asciiTheme="majorHAnsi" w:eastAsia="楷体_GB2312" w:hAnsiTheme="majorHAnsi" w:cstheme="majorBidi"/>
      <w:b/>
      <w:bCs/>
      <w:sz w:val="32"/>
      <w:szCs w:val="32"/>
    </w:rPr>
  </w:style>
  <w:style w:type="paragraph" w:styleId="3">
    <w:name w:val="heading 3"/>
    <w:basedOn w:val="a"/>
    <w:next w:val="a"/>
    <w:link w:val="3Char"/>
    <w:uiPriority w:val="9"/>
    <w:unhideWhenUsed/>
    <w:qFormat/>
    <w:pPr>
      <w:keepNext/>
      <w:keepLines/>
      <w:spacing w:line="400" w:lineRule="exact"/>
      <w:ind w:firstLineChars="200" w:firstLine="200"/>
      <w:outlineLvl w:val="2"/>
    </w:pPr>
    <w:rPr>
      <w:b/>
      <w:bCs/>
      <w:sz w:val="24"/>
      <w:szCs w:val="32"/>
    </w:rPr>
  </w:style>
  <w:style w:type="paragraph" w:styleId="4">
    <w:name w:val="heading 4"/>
    <w:basedOn w:val="a"/>
    <w:next w:val="a"/>
    <w:link w:val="4Char"/>
    <w:uiPriority w:val="9"/>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
    <w:name w:val="toc 7"/>
    <w:basedOn w:val="a"/>
    <w:next w:val="a"/>
    <w:uiPriority w:val="39"/>
    <w:unhideWhenUsed/>
    <w:pPr>
      <w:ind w:leftChars="1200" w:left="2520"/>
    </w:pPr>
  </w:style>
  <w:style w:type="paragraph" w:styleId="a3">
    <w:name w:val="caption"/>
    <w:basedOn w:val="a"/>
    <w:next w:val="a"/>
    <w:uiPriority w:val="35"/>
    <w:semiHidden/>
    <w:unhideWhenUsed/>
    <w:qFormat/>
    <w:rPr>
      <w:rFonts w:asciiTheme="majorHAnsi" w:eastAsia="黑体" w:hAnsiTheme="majorHAnsi" w:cstheme="majorBidi"/>
      <w:sz w:val="20"/>
      <w:szCs w:val="20"/>
    </w:rPr>
  </w:style>
  <w:style w:type="paragraph" w:styleId="a4">
    <w:name w:val="annotation text"/>
    <w:basedOn w:val="a"/>
    <w:link w:val="Char"/>
    <w:uiPriority w:val="99"/>
    <w:semiHidden/>
    <w:unhideWhenUsed/>
    <w:qFormat/>
    <w:pPr>
      <w:widowControl/>
      <w:spacing w:line="360" w:lineRule="auto"/>
      <w:ind w:firstLineChars="200" w:firstLine="600"/>
    </w:pPr>
    <w:rPr>
      <w:rFonts w:ascii="宋体" w:eastAsia="宋体" w:hAnsi="宋体" w:cs="宋体"/>
      <w:kern w:val="0"/>
      <w:sz w:val="30"/>
      <w:szCs w:val="30"/>
    </w:rPr>
  </w:style>
  <w:style w:type="paragraph" w:styleId="a5">
    <w:name w:val="Body Text"/>
    <w:basedOn w:val="a"/>
    <w:link w:val="Char0"/>
    <w:uiPriority w:val="99"/>
    <w:semiHidden/>
    <w:unhideWhenUsed/>
    <w:pPr>
      <w:spacing w:after="120"/>
    </w:pPr>
  </w:style>
  <w:style w:type="paragraph" w:styleId="5">
    <w:name w:val="toc 5"/>
    <w:basedOn w:val="a"/>
    <w:next w:val="a"/>
    <w:uiPriority w:val="39"/>
    <w:unhideWhenUsed/>
    <w:pPr>
      <w:ind w:leftChars="800" w:left="1680"/>
    </w:pPr>
  </w:style>
  <w:style w:type="paragraph" w:styleId="30">
    <w:name w:val="toc 3"/>
    <w:basedOn w:val="a"/>
    <w:next w:val="a"/>
    <w:uiPriority w:val="39"/>
    <w:unhideWhenUsed/>
    <w:pPr>
      <w:spacing w:line="400" w:lineRule="exact"/>
      <w:ind w:leftChars="400" w:left="400"/>
    </w:pPr>
  </w:style>
  <w:style w:type="paragraph" w:styleId="8">
    <w:name w:val="toc 8"/>
    <w:basedOn w:val="a"/>
    <w:next w:val="a"/>
    <w:uiPriority w:val="39"/>
    <w:unhideWhenUsed/>
    <w:pPr>
      <w:ind w:leftChars="1400" w:left="2940"/>
    </w:pPr>
  </w:style>
  <w:style w:type="paragraph" w:styleId="a6">
    <w:name w:val="Balloon Text"/>
    <w:basedOn w:val="a"/>
    <w:link w:val="Char1"/>
    <w:uiPriority w:val="99"/>
    <w:semiHidden/>
    <w:unhideWhenUsed/>
    <w:rPr>
      <w:sz w:val="18"/>
      <w:szCs w:val="18"/>
    </w:rPr>
  </w:style>
  <w:style w:type="paragraph" w:styleId="a7">
    <w:name w:val="footer"/>
    <w:basedOn w:val="a"/>
    <w:link w:val="Char2"/>
    <w:uiPriority w:val="99"/>
    <w:unhideWhenUsed/>
    <w:pPr>
      <w:tabs>
        <w:tab w:val="center" w:pos="4153"/>
        <w:tab w:val="right" w:pos="8306"/>
      </w:tabs>
      <w:snapToGrid w:val="0"/>
      <w:jc w:val="left"/>
    </w:pPr>
    <w:rPr>
      <w:sz w:val="18"/>
      <w:szCs w:val="18"/>
    </w:rPr>
  </w:style>
  <w:style w:type="paragraph" w:styleId="a8">
    <w:name w:val="header"/>
    <w:basedOn w:val="a"/>
    <w:link w:val="Char3"/>
    <w:uiPriority w:val="99"/>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pPr>
      <w:spacing w:line="400" w:lineRule="exact"/>
    </w:pPr>
    <w:rPr>
      <w:rFonts w:eastAsia="黑体"/>
      <w:sz w:val="24"/>
    </w:rPr>
  </w:style>
  <w:style w:type="paragraph" w:styleId="40">
    <w:name w:val="toc 4"/>
    <w:basedOn w:val="a"/>
    <w:next w:val="a"/>
    <w:uiPriority w:val="39"/>
    <w:unhideWhenUsed/>
    <w:pPr>
      <w:ind w:leftChars="600" w:left="1260"/>
    </w:pPr>
  </w:style>
  <w:style w:type="paragraph" w:styleId="6">
    <w:name w:val="toc 6"/>
    <w:basedOn w:val="a"/>
    <w:next w:val="a"/>
    <w:uiPriority w:val="39"/>
    <w:unhideWhenUsed/>
    <w:pPr>
      <w:ind w:leftChars="1000" w:left="2100"/>
    </w:pPr>
  </w:style>
  <w:style w:type="paragraph" w:styleId="20">
    <w:name w:val="toc 2"/>
    <w:basedOn w:val="a"/>
    <w:next w:val="a"/>
    <w:uiPriority w:val="39"/>
    <w:unhideWhenUsed/>
    <w:pPr>
      <w:spacing w:line="400" w:lineRule="exact"/>
      <w:ind w:leftChars="200" w:left="200"/>
    </w:pPr>
    <w:rPr>
      <w:b/>
    </w:rPr>
  </w:style>
  <w:style w:type="paragraph" w:styleId="9">
    <w:name w:val="toc 9"/>
    <w:basedOn w:val="a"/>
    <w:next w:val="a"/>
    <w:uiPriority w:val="39"/>
    <w:unhideWhenUsed/>
    <w:pPr>
      <w:ind w:leftChars="1600" w:left="3360"/>
    </w:pPr>
  </w:style>
  <w:style w:type="paragraph" w:styleId="a9">
    <w:name w:val="Body Text First Indent"/>
    <w:basedOn w:val="a5"/>
    <w:link w:val="Char4"/>
    <w:uiPriority w:val="99"/>
    <w:unhideWhenUsed/>
    <w:qFormat/>
    <w:pPr>
      <w:widowControl/>
      <w:ind w:firstLineChars="100" w:firstLine="420"/>
    </w:pPr>
    <w:rPr>
      <w:rFonts w:cs="宋体"/>
      <w:kern w:val="0"/>
      <w:szCs w:val="24"/>
    </w:rPr>
  </w:style>
  <w:style w:type="table" w:styleId="aa">
    <w:name w:val="Table Grid"/>
    <w:basedOn w:val="a1"/>
    <w:uiPriority w:val="5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b">
    <w:name w:val="Hyperlink"/>
    <w:basedOn w:val="a0"/>
    <w:uiPriority w:val="99"/>
    <w:unhideWhenUsed/>
    <w:qFormat/>
    <w:rPr>
      <w:color w:val="0000FF" w:themeColor="hyperlink"/>
      <w:u w:val="single"/>
    </w:rPr>
  </w:style>
  <w:style w:type="character" w:styleId="ac">
    <w:name w:val="annotation reference"/>
    <w:basedOn w:val="a0"/>
    <w:uiPriority w:val="99"/>
    <w:semiHidden/>
    <w:unhideWhenUsed/>
    <w:qFormat/>
    <w:rPr>
      <w:sz w:val="21"/>
      <w:szCs w:val="21"/>
    </w:rPr>
  </w:style>
  <w:style w:type="character" w:customStyle="1" w:styleId="1Char">
    <w:name w:val="标题 1 Char"/>
    <w:basedOn w:val="a0"/>
    <w:link w:val="1"/>
    <w:uiPriority w:val="9"/>
    <w:rPr>
      <w:rFonts w:eastAsia="黑体"/>
      <w:bCs/>
      <w:kern w:val="44"/>
      <w:sz w:val="32"/>
      <w:szCs w:val="44"/>
    </w:rPr>
  </w:style>
  <w:style w:type="character" w:customStyle="1" w:styleId="2Char">
    <w:name w:val="标题 2 Char"/>
    <w:basedOn w:val="a0"/>
    <w:link w:val="2"/>
    <w:uiPriority w:val="9"/>
    <w:qFormat/>
    <w:rPr>
      <w:rFonts w:asciiTheme="majorHAnsi" w:eastAsia="楷体_GB2312" w:hAnsiTheme="majorHAnsi" w:cstheme="majorBidi"/>
      <w:b/>
      <w:bCs/>
      <w:sz w:val="32"/>
      <w:szCs w:val="32"/>
    </w:rPr>
  </w:style>
  <w:style w:type="character" w:customStyle="1" w:styleId="3Char">
    <w:name w:val="标题 3 Char"/>
    <w:basedOn w:val="a0"/>
    <w:link w:val="3"/>
    <w:uiPriority w:val="9"/>
    <w:rPr>
      <w:b/>
      <w:bCs/>
      <w:sz w:val="24"/>
      <w:szCs w:val="32"/>
    </w:rPr>
  </w:style>
  <w:style w:type="character" w:customStyle="1" w:styleId="Char3">
    <w:name w:val="页眉 Char"/>
    <w:basedOn w:val="a0"/>
    <w:link w:val="a8"/>
    <w:uiPriority w:val="99"/>
    <w:qFormat/>
    <w:rPr>
      <w:sz w:val="18"/>
      <w:szCs w:val="18"/>
    </w:rPr>
  </w:style>
  <w:style w:type="character" w:customStyle="1" w:styleId="Char2">
    <w:name w:val="页脚 Char"/>
    <w:basedOn w:val="a0"/>
    <w:link w:val="a7"/>
    <w:uiPriority w:val="99"/>
    <w:rPr>
      <w:sz w:val="18"/>
      <w:szCs w:val="18"/>
    </w:rPr>
  </w:style>
  <w:style w:type="paragraph" w:customStyle="1" w:styleId="ad">
    <w:name w:val="表"/>
    <w:basedOn w:val="a"/>
    <w:qFormat/>
    <w:pPr>
      <w:widowControl/>
    </w:pPr>
    <w:rPr>
      <w:rFonts w:ascii="宋体" w:eastAsia="宋体" w:hAnsi="宋体" w:cs="宋体"/>
      <w:color w:val="000000"/>
      <w:kern w:val="0"/>
      <w:sz w:val="22"/>
    </w:rPr>
  </w:style>
  <w:style w:type="paragraph" w:customStyle="1" w:styleId="ae">
    <w:name w:val="表标"/>
    <w:basedOn w:val="a"/>
    <w:qFormat/>
    <w:pPr>
      <w:widowControl/>
      <w:spacing w:line="360" w:lineRule="auto"/>
      <w:jc w:val="center"/>
    </w:pPr>
    <w:rPr>
      <w:rFonts w:ascii="黑体" w:eastAsia="黑体" w:hAnsi="黑体" w:cs="宋体"/>
      <w:kern w:val="0"/>
      <w:sz w:val="28"/>
      <w:szCs w:val="30"/>
    </w:rPr>
  </w:style>
  <w:style w:type="paragraph" w:customStyle="1" w:styleId="af">
    <w:name w:val="专栏头"/>
    <w:basedOn w:val="a3"/>
    <w:qFormat/>
    <w:pPr>
      <w:widowControl/>
      <w:pBdr>
        <w:top w:val="single" w:sz="4" w:space="1" w:color="auto"/>
        <w:left w:val="single" w:sz="4" w:space="4" w:color="auto"/>
        <w:bottom w:val="single" w:sz="4" w:space="1" w:color="auto"/>
        <w:right w:val="single" w:sz="4" w:space="4" w:color="auto"/>
        <w:between w:val="single" w:sz="4" w:space="1" w:color="auto"/>
      </w:pBdr>
      <w:spacing w:line="360" w:lineRule="auto"/>
      <w:jc w:val="center"/>
    </w:pPr>
    <w:rPr>
      <w:rFonts w:ascii="黑体" w:hAnsi="黑体"/>
      <w:kern w:val="0"/>
      <w:sz w:val="24"/>
    </w:rPr>
  </w:style>
  <w:style w:type="paragraph" w:customStyle="1" w:styleId="af0">
    <w:name w:val="专栏内容"/>
    <w:basedOn w:val="a"/>
    <w:qFormat/>
    <w:pPr>
      <w:widowControl/>
      <w:pBdr>
        <w:top w:val="single" w:sz="4" w:space="1" w:color="auto"/>
        <w:left w:val="single" w:sz="4" w:space="4" w:color="auto"/>
        <w:bottom w:val="single" w:sz="4" w:space="1" w:color="auto"/>
        <w:right w:val="single" w:sz="4" w:space="4" w:color="auto"/>
      </w:pBdr>
      <w:spacing w:line="360" w:lineRule="auto"/>
      <w:ind w:firstLineChars="200" w:firstLine="420"/>
    </w:pPr>
    <w:rPr>
      <w:rFonts w:asciiTheme="minorEastAsia" w:hAnsiTheme="minorEastAsia" w:cs="宋体"/>
      <w:kern w:val="0"/>
      <w:szCs w:val="21"/>
    </w:rPr>
  </w:style>
  <w:style w:type="character" w:customStyle="1" w:styleId="Char">
    <w:name w:val="批注文字 Char"/>
    <w:basedOn w:val="a0"/>
    <w:link w:val="a4"/>
    <w:uiPriority w:val="99"/>
    <w:semiHidden/>
    <w:qFormat/>
    <w:rPr>
      <w:rFonts w:ascii="宋体" w:eastAsia="宋体" w:hAnsi="宋体" w:cs="宋体"/>
      <w:kern w:val="0"/>
      <w:sz w:val="30"/>
      <w:szCs w:val="30"/>
    </w:rPr>
  </w:style>
  <w:style w:type="character" w:customStyle="1" w:styleId="Char1">
    <w:name w:val="批注框文本 Char"/>
    <w:basedOn w:val="a0"/>
    <w:link w:val="a6"/>
    <w:uiPriority w:val="99"/>
    <w:semiHidden/>
    <w:rPr>
      <w:sz w:val="18"/>
      <w:szCs w:val="18"/>
    </w:rPr>
  </w:style>
  <w:style w:type="character" w:customStyle="1" w:styleId="Char0">
    <w:name w:val="正文文本 Char"/>
    <w:basedOn w:val="a0"/>
    <w:link w:val="a5"/>
    <w:uiPriority w:val="99"/>
    <w:semiHidden/>
  </w:style>
  <w:style w:type="character" w:customStyle="1" w:styleId="Char4">
    <w:name w:val="正文首行缩进 Char"/>
    <w:basedOn w:val="Char0"/>
    <w:link w:val="a9"/>
    <w:uiPriority w:val="99"/>
    <w:rPr>
      <w:rFonts w:cs="宋体"/>
      <w:kern w:val="0"/>
      <w:szCs w:val="24"/>
    </w:rPr>
  </w:style>
  <w:style w:type="table" w:customStyle="1" w:styleId="TableNormal">
    <w:name w:val="Table Normal"/>
    <w:semiHidden/>
    <w:unhideWhenUsed/>
    <w:qFormat/>
    <w:pPr>
      <w:widowControl w:val="0"/>
      <w:autoSpaceDE w:val="0"/>
      <w:autoSpaceDN w:val="0"/>
    </w:pPr>
    <w:rPr>
      <w:sz w:val="22"/>
      <w:lang w:eastAsia="en-US"/>
    </w:rPr>
    <w:tblPr>
      <w:tblCellMar>
        <w:top w:w="0" w:type="dxa"/>
        <w:left w:w="0" w:type="dxa"/>
        <w:bottom w:w="0" w:type="dxa"/>
        <w:right w:w="0" w:type="dxa"/>
      </w:tblCellMar>
    </w:tblPr>
  </w:style>
  <w:style w:type="character" w:customStyle="1" w:styleId="4Char">
    <w:name w:val="标题 4 Char"/>
    <w:basedOn w:val="a0"/>
    <w:link w:val="4"/>
    <w:uiPriority w:val="9"/>
    <w:rPr>
      <w:rFonts w:asciiTheme="majorHAnsi" w:eastAsiaTheme="majorEastAsia" w:hAnsiTheme="majorHAnsi" w:cstheme="majorBidi"/>
      <w:b/>
      <w:bCs/>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lsdException w:name="toc 3" w:semiHidden="0" w:uiPriority="39"/>
    <w:lsdException w:name="toc 4" w:semiHidden="0" w:uiPriority="39"/>
    <w:lsdException w:name="toc 5" w:semiHidden="0" w:uiPriority="39"/>
    <w:lsdException w:name="toc 6" w:semiHidden="0" w:uiPriority="39"/>
    <w:lsdException w:name="toc 7" w:semiHidden="0" w:uiPriority="39"/>
    <w:lsdException w:name="toc 8" w:semiHidden="0" w:uiPriority="39"/>
    <w:lsdException w:name="toc 9" w:semiHidden="0" w:uiPriority="39"/>
    <w:lsdException w:name="annotation text" w:qFormat="1"/>
    <w:lsdException w:name="header" w:semiHidden="0" w:qFormat="1"/>
    <w:lsdException w:name="footer" w:semiHidden="0"/>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Body Text First Indent" w:semiHidden="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9"/>
    <w:qFormat/>
    <w:pPr>
      <w:keepNext/>
      <w:keepLines/>
      <w:spacing w:beforeLines="50" w:afterLines="50" w:line="600" w:lineRule="exact"/>
      <w:jc w:val="center"/>
      <w:outlineLvl w:val="0"/>
    </w:pPr>
    <w:rPr>
      <w:rFonts w:eastAsia="黑体"/>
      <w:bCs/>
      <w:kern w:val="44"/>
      <w:sz w:val="32"/>
      <w:szCs w:val="44"/>
    </w:rPr>
  </w:style>
  <w:style w:type="paragraph" w:styleId="2">
    <w:name w:val="heading 2"/>
    <w:basedOn w:val="a"/>
    <w:next w:val="a"/>
    <w:link w:val="2Char"/>
    <w:uiPriority w:val="9"/>
    <w:unhideWhenUsed/>
    <w:qFormat/>
    <w:pPr>
      <w:keepNext/>
      <w:keepLines/>
      <w:spacing w:beforeLines="50" w:afterLines="50" w:line="440" w:lineRule="exact"/>
      <w:jc w:val="center"/>
      <w:outlineLvl w:val="1"/>
    </w:pPr>
    <w:rPr>
      <w:rFonts w:asciiTheme="majorHAnsi" w:eastAsia="楷体_GB2312" w:hAnsiTheme="majorHAnsi" w:cstheme="majorBidi"/>
      <w:b/>
      <w:bCs/>
      <w:sz w:val="32"/>
      <w:szCs w:val="32"/>
    </w:rPr>
  </w:style>
  <w:style w:type="paragraph" w:styleId="3">
    <w:name w:val="heading 3"/>
    <w:basedOn w:val="a"/>
    <w:next w:val="a"/>
    <w:link w:val="3Char"/>
    <w:uiPriority w:val="9"/>
    <w:unhideWhenUsed/>
    <w:qFormat/>
    <w:pPr>
      <w:keepNext/>
      <w:keepLines/>
      <w:spacing w:line="400" w:lineRule="exact"/>
      <w:ind w:firstLineChars="200" w:firstLine="200"/>
      <w:outlineLvl w:val="2"/>
    </w:pPr>
    <w:rPr>
      <w:b/>
      <w:bCs/>
      <w:sz w:val="24"/>
      <w:szCs w:val="32"/>
    </w:rPr>
  </w:style>
  <w:style w:type="paragraph" w:styleId="4">
    <w:name w:val="heading 4"/>
    <w:basedOn w:val="a"/>
    <w:next w:val="a"/>
    <w:link w:val="4Char"/>
    <w:uiPriority w:val="9"/>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
    <w:name w:val="toc 7"/>
    <w:basedOn w:val="a"/>
    <w:next w:val="a"/>
    <w:uiPriority w:val="39"/>
    <w:unhideWhenUsed/>
    <w:pPr>
      <w:ind w:leftChars="1200" w:left="2520"/>
    </w:pPr>
  </w:style>
  <w:style w:type="paragraph" w:styleId="a3">
    <w:name w:val="caption"/>
    <w:basedOn w:val="a"/>
    <w:next w:val="a"/>
    <w:uiPriority w:val="35"/>
    <w:semiHidden/>
    <w:unhideWhenUsed/>
    <w:qFormat/>
    <w:rPr>
      <w:rFonts w:asciiTheme="majorHAnsi" w:eastAsia="黑体" w:hAnsiTheme="majorHAnsi" w:cstheme="majorBidi"/>
      <w:sz w:val="20"/>
      <w:szCs w:val="20"/>
    </w:rPr>
  </w:style>
  <w:style w:type="paragraph" w:styleId="a4">
    <w:name w:val="annotation text"/>
    <w:basedOn w:val="a"/>
    <w:link w:val="Char"/>
    <w:uiPriority w:val="99"/>
    <w:semiHidden/>
    <w:unhideWhenUsed/>
    <w:qFormat/>
    <w:pPr>
      <w:widowControl/>
      <w:spacing w:line="360" w:lineRule="auto"/>
      <w:ind w:firstLineChars="200" w:firstLine="600"/>
    </w:pPr>
    <w:rPr>
      <w:rFonts w:ascii="宋体" w:eastAsia="宋体" w:hAnsi="宋体" w:cs="宋体"/>
      <w:kern w:val="0"/>
      <w:sz w:val="30"/>
      <w:szCs w:val="30"/>
    </w:rPr>
  </w:style>
  <w:style w:type="paragraph" w:styleId="a5">
    <w:name w:val="Body Text"/>
    <w:basedOn w:val="a"/>
    <w:link w:val="Char0"/>
    <w:uiPriority w:val="99"/>
    <w:semiHidden/>
    <w:unhideWhenUsed/>
    <w:pPr>
      <w:spacing w:after="120"/>
    </w:pPr>
  </w:style>
  <w:style w:type="paragraph" w:styleId="5">
    <w:name w:val="toc 5"/>
    <w:basedOn w:val="a"/>
    <w:next w:val="a"/>
    <w:uiPriority w:val="39"/>
    <w:unhideWhenUsed/>
    <w:pPr>
      <w:ind w:leftChars="800" w:left="1680"/>
    </w:pPr>
  </w:style>
  <w:style w:type="paragraph" w:styleId="30">
    <w:name w:val="toc 3"/>
    <w:basedOn w:val="a"/>
    <w:next w:val="a"/>
    <w:uiPriority w:val="39"/>
    <w:unhideWhenUsed/>
    <w:pPr>
      <w:spacing w:line="400" w:lineRule="exact"/>
      <w:ind w:leftChars="400" w:left="400"/>
    </w:pPr>
  </w:style>
  <w:style w:type="paragraph" w:styleId="8">
    <w:name w:val="toc 8"/>
    <w:basedOn w:val="a"/>
    <w:next w:val="a"/>
    <w:uiPriority w:val="39"/>
    <w:unhideWhenUsed/>
    <w:pPr>
      <w:ind w:leftChars="1400" w:left="2940"/>
    </w:pPr>
  </w:style>
  <w:style w:type="paragraph" w:styleId="a6">
    <w:name w:val="Balloon Text"/>
    <w:basedOn w:val="a"/>
    <w:link w:val="Char1"/>
    <w:uiPriority w:val="99"/>
    <w:semiHidden/>
    <w:unhideWhenUsed/>
    <w:rPr>
      <w:sz w:val="18"/>
      <w:szCs w:val="18"/>
    </w:rPr>
  </w:style>
  <w:style w:type="paragraph" w:styleId="a7">
    <w:name w:val="footer"/>
    <w:basedOn w:val="a"/>
    <w:link w:val="Char2"/>
    <w:uiPriority w:val="99"/>
    <w:unhideWhenUsed/>
    <w:pPr>
      <w:tabs>
        <w:tab w:val="center" w:pos="4153"/>
        <w:tab w:val="right" w:pos="8306"/>
      </w:tabs>
      <w:snapToGrid w:val="0"/>
      <w:jc w:val="left"/>
    </w:pPr>
    <w:rPr>
      <w:sz w:val="18"/>
      <w:szCs w:val="18"/>
    </w:rPr>
  </w:style>
  <w:style w:type="paragraph" w:styleId="a8">
    <w:name w:val="header"/>
    <w:basedOn w:val="a"/>
    <w:link w:val="Char3"/>
    <w:uiPriority w:val="99"/>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pPr>
      <w:spacing w:line="400" w:lineRule="exact"/>
    </w:pPr>
    <w:rPr>
      <w:rFonts w:eastAsia="黑体"/>
      <w:sz w:val="24"/>
    </w:rPr>
  </w:style>
  <w:style w:type="paragraph" w:styleId="40">
    <w:name w:val="toc 4"/>
    <w:basedOn w:val="a"/>
    <w:next w:val="a"/>
    <w:uiPriority w:val="39"/>
    <w:unhideWhenUsed/>
    <w:pPr>
      <w:ind w:leftChars="600" w:left="1260"/>
    </w:pPr>
  </w:style>
  <w:style w:type="paragraph" w:styleId="6">
    <w:name w:val="toc 6"/>
    <w:basedOn w:val="a"/>
    <w:next w:val="a"/>
    <w:uiPriority w:val="39"/>
    <w:unhideWhenUsed/>
    <w:pPr>
      <w:ind w:leftChars="1000" w:left="2100"/>
    </w:pPr>
  </w:style>
  <w:style w:type="paragraph" w:styleId="20">
    <w:name w:val="toc 2"/>
    <w:basedOn w:val="a"/>
    <w:next w:val="a"/>
    <w:uiPriority w:val="39"/>
    <w:unhideWhenUsed/>
    <w:pPr>
      <w:spacing w:line="400" w:lineRule="exact"/>
      <w:ind w:leftChars="200" w:left="200"/>
    </w:pPr>
    <w:rPr>
      <w:b/>
    </w:rPr>
  </w:style>
  <w:style w:type="paragraph" w:styleId="9">
    <w:name w:val="toc 9"/>
    <w:basedOn w:val="a"/>
    <w:next w:val="a"/>
    <w:uiPriority w:val="39"/>
    <w:unhideWhenUsed/>
    <w:pPr>
      <w:ind w:leftChars="1600" w:left="3360"/>
    </w:pPr>
  </w:style>
  <w:style w:type="paragraph" w:styleId="a9">
    <w:name w:val="Body Text First Indent"/>
    <w:basedOn w:val="a5"/>
    <w:link w:val="Char4"/>
    <w:uiPriority w:val="99"/>
    <w:unhideWhenUsed/>
    <w:qFormat/>
    <w:pPr>
      <w:widowControl/>
      <w:ind w:firstLineChars="100" w:firstLine="420"/>
    </w:pPr>
    <w:rPr>
      <w:rFonts w:cs="宋体"/>
      <w:kern w:val="0"/>
      <w:szCs w:val="24"/>
    </w:rPr>
  </w:style>
  <w:style w:type="table" w:styleId="aa">
    <w:name w:val="Table Grid"/>
    <w:basedOn w:val="a1"/>
    <w:uiPriority w:val="5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b">
    <w:name w:val="Hyperlink"/>
    <w:basedOn w:val="a0"/>
    <w:uiPriority w:val="99"/>
    <w:unhideWhenUsed/>
    <w:qFormat/>
    <w:rPr>
      <w:color w:val="0000FF" w:themeColor="hyperlink"/>
      <w:u w:val="single"/>
    </w:rPr>
  </w:style>
  <w:style w:type="character" w:styleId="ac">
    <w:name w:val="annotation reference"/>
    <w:basedOn w:val="a0"/>
    <w:uiPriority w:val="99"/>
    <w:semiHidden/>
    <w:unhideWhenUsed/>
    <w:qFormat/>
    <w:rPr>
      <w:sz w:val="21"/>
      <w:szCs w:val="21"/>
    </w:rPr>
  </w:style>
  <w:style w:type="character" w:customStyle="1" w:styleId="1Char">
    <w:name w:val="标题 1 Char"/>
    <w:basedOn w:val="a0"/>
    <w:link w:val="1"/>
    <w:uiPriority w:val="9"/>
    <w:rPr>
      <w:rFonts w:eastAsia="黑体"/>
      <w:bCs/>
      <w:kern w:val="44"/>
      <w:sz w:val="32"/>
      <w:szCs w:val="44"/>
    </w:rPr>
  </w:style>
  <w:style w:type="character" w:customStyle="1" w:styleId="2Char">
    <w:name w:val="标题 2 Char"/>
    <w:basedOn w:val="a0"/>
    <w:link w:val="2"/>
    <w:uiPriority w:val="9"/>
    <w:qFormat/>
    <w:rPr>
      <w:rFonts w:asciiTheme="majorHAnsi" w:eastAsia="楷体_GB2312" w:hAnsiTheme="majorHAnsi" w:cstheme="majorBidi"/>
      <w:b/>
      <w:bCs/>
      <w:sz w:val="32"/>
      <w:szCs w:val="32"/>
    </w:rPr>
  </w:style>
  <w:style w:type="character" w:customStyle="1" w:styleId="3Char">
    <w:name w:val="标题 3 Char"/>
    <w:basedOn w:val="a0"/>
    <w:link w:val="3"/>
    <w:uiPriority w:val="9"/>
    <w:rPr>
      <w:b/>
      <w:bCs/>
      <w:sz w:val="24"/>
      <w:szCs w:val="32"/>
    </w:rPr>
  </w:style>
  <w:style w:type="character" w:customStyle="1" w:styleId="Char3">
    <w:name w:val="页眉 Char"/>
    <w:basedOn w:val="a0"/>
    <w:link w:val="a8"/>
    <w:uiPriority w:val="99"/>
    <w:qFormat/>
    <w:rPr>
      <w:sz w:val="18"/>
      <w:szCs w:val="18"/>
    </w:rPr>
  </w:style>
  <w:style w:type="character" w:customStyle="1" w:styleId="Char2">
    <w:name w:val="页脚 Char"/>
    <w:basedOn w:val="a0"/>
    <w:link w:val="a7"/>
    <w:uiPriority w:val="99"/>
    <w:rPr>
      <w:sz w:val="18"/>
      <w:szCs w:val="18"/>
    </w:rPr>
  </w:style>
  <w:style w:type="paragraph" w:customStyle="1" w:styleId="ad">
    <w:name w:val="表"/>
    <w:basedOn w:val="a"/>
    <w:qFormat/>
    <w:pPr>
      <w:widowControl/>
    </w:pPr>
    <w:rPr>
      <w:rFonts w:ascii="宋体" w:eastAsia="宋体" w:hAnsi="宋体" w:cs="宋体"/>
      <w:color w:val="000000"/>
      <w:kern w:val="0"/>
      <w:sz w:val="22"/>
    </w:rPr>
  </w:style>
  <w:style w:type="paragraph" w:customStyle="1" w:styleId="ae">
    <w:name w:val="表标"/>
    <w:basedOn w:val="a"/>
    <w:qFormat/>
    <w:pPr>
      <w:widowControl/>
      <w:spacing w:line="360" w:lineRule="auto"/>
      <w:jc w:val="center"/>
    </w:pPr>
    <w:rPr>
      <w:rFonts w:ascii="黑体" w:eastAsia="黑体" w:hAnsi="黑体" w:cs="宋体"/>
      <w:kern w:val="0"/>
      <w:sz w:val="28"/>
      <w:szCs w:val="30"/>
    </w:rPr>
  </w:style>
  <w:style w:type="paragraph" w:customStyle="1" w:styleId="af">
    <w:name w:val="专栏头"/>
    <w:basedOn w:val="a3"/>
    <w:qFormat/>
    <w:pPr>
      <w:widowControl/>
      <w:pBdr>
        <w:top w:val="single" w:sz="4" w:space="1" w:color="auto"/>
        <w:left w:val="single" w:sz="4" w:space="4" w:color="auto"/>
        <w:bottom w:val="single" w:sz="4" w:space="1" w:color="auto"/>
        <w:right w:val="single" w:sz="4" w:space="4" w:color="auto"/>
        <w:between w:val="single" w:sz="4" w:space="1" w:color="auto"/>
      </w:pBdr>
      <w:spacing w:line="360" w:lineRule="auto"/>
      <w:jc w:val="center"/>
    </w:pPr>
    <w:rPr>
      <w:rFonts w:ascii="黑体" w:hAnsi="黑体"/>
      <w:kern w:val="0"/>
      <w:sz w:val="24"/>
    </w:rPr>
  </w:style>
  <w:style w:type="paragraph" w:customStyle="1" w:styleId="af0">
    <w:name w:val="专栏内容"/>
    <w:basedOn w:val="a"/>
    <w:qFormat/>
    <w:pPr>
      <w:widowControl/>
      <w:pBdr>
        <w:top w:val="single" w:sz="4" w:space="1" w:color="auto"/>
        <w:left w:val="single" w:sz="4" w:space="4" w:color="auto"/>
        <w:bottom w:val="single" w:sz="4" w:space="1" w:color="auto"/>
        <w:right w:val="single" w:sz="4" w:space="4" w:color="auto"/>
      </w:pBdr>
      <w:spacing w:line="360" w:lineRule="auto"/>
      <w:ind w:firstLineChars="200" w:firstLine="420"/>
    </w:pPr>
    <w:rPr>
      <w:rFonts w:asciiTheme="minorEastAsia" w:hAnsiTheme="minorEastAsia" w:cs="宋体"/>
      <w:kern w:val="0"/>
      <w:szCs w:val="21"/>
    </w:rPr>
  </w:style>
  <w:style w:type="character" w:customStyle="1" w:styleId="Char">
    <w:name w:val="批注文字 Char"/>
    <w:basedOn w:val="a0"/>
    <w:link w:val="a4"/>
    <w:uiPriority w:val="99"/>
    <w:semiHidden/>
    <w:qFormat/>
    <w:rPr>
      <w:rFonts w:ascii="宋体" w:eastAsia="宋体" w:hAnsi="宋体" w:cs="宋体"/>
      <w:kern w:val="0"/>
      <w:sz w:val="30"/>
      <w:szCs w:val="30"/>
    </w:rPr>
  </w:style>
  <w:style w:type="character" w:customStyle="1" w:styleId="Char1">
    <w:name w:val="批注框文本 Char"/>
    <w:basedOn w:val="a0"/>
    <w:link w:val="a6"/>
    <w:uiPriority w:val="99"/>
    <w:semiHidden/>
    <w:rPr>
      <w:sz w:val="18"/>
      <w:szCs w:val="18"/>
    </w:rPr>
  </w:style>
  <w:style w:type="character" w:customStyle="1" w:styleId="Char0">
    <w:name w:val="正文文本 Char"/>
    <w:basedOn w:val="a0"/>
    <w:link w:val="a5"/>
    <w:uiPriority w:val="99"/>
    <w:semiHidden/>
  </w:style>
  <w:style w:type="character" w:customStyle="1" w:styleId="Char4">
    <w:name w:val="正文首行缩进 Char"/>
    <w:basedOn w:val="Char0"/>
    <w:link w:val="a9"/>
    <w:uiPriority w:val="99"/>
    <w:rPr>
      <w:rFonts w:cs="宋体"/>
      <w:kern w:val="0"/>
      <w:szCs w:val="24"/>
    </w:rPr>
  </w:style>
  <w:style w:type="table" w:customStyle="1" w:styleId="TableNormal">
    <w:name w:val="Table Normal"/>
    <w:semiHidden/>
    <w:unhideWhenUsed/>
    <w:qFormat/>
    <w:pPr>
      <w:widowControl w:val="0"/>
      <w:autoSpaceDE w:val="0"/>
      <w:autoSpaceDN w:val="0"/>
    </w:pPr>
    <w:rPr>
      <w:sz w:val="22"/>
      <w:lang w:eastAsia="en-US"/>
    </w:rPr>
    <w:tblPr>
      <w:tblCellMar>
        <w:top w:w="0" w:type="dxa"/>
        <w:left w:w="0" w:type="dxa"/>
        <w:bottom w:w="0" w:type="dxa"/>
        <w:right w:w="0" w:type="dxa"/>
      </w:tblCellMar>
    </w:tblPr>
  </w:style>
  <w:style w:type="character" w:customStyle="1" w:styleId="4Char">
    <w:name w:val="标题 4 Char"/>
    <w:basedOn w:val="a0"/>
    <w:link w:val="4"/>
    <w:uiPriority w:val="9"/>
    <w:rPr>
      <w:rFonts w:asciiTheme="majorHAnsi" w:eastAsiaTheme="majorEastAsia" w:hAnsiTheme="majorHAnsi" w:cstheme="majorBidi"/>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jpeg"/><Relationship Id="rId17" Type="http://schemas.microsoft.com/office/2011/relationships/people" Target="people.xml"/><Relationship Id="rId2" Type="http://schemas.openxmlformats.org/officeDocument/2006/relationships/numbering" Target="numbering.xml"/><Relationship Id="rId16"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FEC9FEB9-6FCD-40E8-9347-CC6075331D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104</Pages>
  <Words>7940</Words>
  <Characters>45260</Characters>
  <Application>Microsoft Office Word</Application>
  <DocSecurity>0</DocSecurity>
  <Lines>377</Lines>
  <Paragraphs>106</Paragraphs>
  <ScaleCrop>false</ScaleCrop>
  <Company>China</Company>
  <LinksUpToDate>false</LinksUpToDate>
  <CharactersWithSpaces>53094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Microsoft</cp:lastModifiedBy>
  <cp:revision>40</cp:revision>
  <cp:lastPrinted>2022-09-20T06:46:00Z</cp:lastPrinted>
  <dcterms:created xsi:type="dcterms:W3CDTF">2022-09-20T04:20:00Z</dcterms:created>
  <dcterms:modified xsi:type="dcterms:W3CDTF">2022-09-20T06:46:00Z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8EDAC4CAD512077978332863BEC25F1E</vt:lpwstr>
  </property>
</Properties>
</file>