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  <w:t>锡林郭勒盟扶持研学旅行发展的若干措施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jc w:val="center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（征求意见稿）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ind w:firstLine="640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ind w:firstLine="640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为鼓励在锡林郭勒盟规范开展研学旅行活动的研学旅行基地、旅行社、研学机构等积极开拓研学旅行市场，打造知名研学旅行目的地，推进我盟研学旅行高质量发展，特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eastAsia="zh-CN"/>
        </w:rPr>
        <w:t>制定本措施。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ind w:firstLine="640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eastAsia="zh-CN"/>
        </w:rPr>
        <w:t>一、对在我盟范围内成功创建国家级、自治区级研学基地（营地）的单位或企业，分别给予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20万元、10万元的一次性奖励。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ind w:firstLine="640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二、对当年内接待超过50人的盟外研学团队且游客满意度达到95%以上的研学旅行基地，给予每团1000元补贴，单个研学旅行基地不超过5万元。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ind w:firstLine="640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三、对以锡林郭勒盟为研学目的地且年度引进盟外研学旅行人数达到1000人次及以上的旅行社及研学组织机构，给予在锡林郭勒盟区域内消费发票总额10%的奖励，每个企业年度奖励最高不超过20万元。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ind w:firstLine="640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四、每年评选不超过3名优秀锡林郭勒盟研学旅行教学指导师、3名优秀研学旅行活动指导师、3名优秀研学旅行管理指导师，分别给予1000元、1000元、2000元的一次性奖励。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ind w:firstLine="640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五、参加本年度自治区级及以上研学旅行培训并取得研学旅行导师证书，且完成3次研学旅行课程实践的锡林郭勒盟内研学旅行从业人员，每人给予1000元的一次性奖励。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ind w:firstLine="640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六、本措施自2023年6月1日起施行，其中，奖励和补助从2024年1月1日起执行，有效期至2025年6月1日。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ind w:firstLine="640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七、本措施施行过程中如遇上级有法律法规和重大政策变化，将作相应调整。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ind w:firstLine="640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八、本措施由锡林郭勒盟文体旅游广电局、教育局负责解释。由锡林郭勒盟文体</w:t>
      </w:r>
      <w:r>
        <w:rPr>
          <w:rFonts w:hint="eastAsia" w:ascii="华文仿宋" w:hAnsi="华文仿宋" w:eastAsia="华文仿宋" w:cs="华文仿宋"/>
          <w:b/>
          <w:bCs/>
          <w:color w:val="auto"/>
          <w:sz w:val="32"/>
          <w:szCs w:val="32"/>
          <w:lang w:eastAsia="zh-CN"/>
        </w:rPr>
        <w:t>旅游</w:t>
      </w:r>
      <w:bookmarkStart w:id="0" w:name="_GoBack"/>
      <w:bookmarkEnd w:id="0"/>
      <w:r>
        <w:rPr>
          <w:rFonts w:hint="eastAsia" w:ascii="华文仿宋" w:hAnsi="华文仿宋" w:eastAsia="华文仿宋" w:cs="华文仿宋"/>
          <w:b/>
          <w:bCs/>
          <w:color w:val="auto"/>
          <w:sz w:val="32"/>
          <w:szCs w:val="32"/>
          <w:lang w:eastAsia="zh-CN"/>
        </w:rPr>
        <w:t>广电局制定相关实施细则。</w:t>
      </w:r>
    </w:p>
    <w:sectPr>
      <w:footerReference r:id="rId5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+西文正文">
    <w:altName w:val="URW Book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URW Bookman">
    <w:panose1 w:val="00000400000000000000"/>
    <w:charset w:val="00"/>
    <w:family w:val="auto"/>
    <w:pitch w:val="default"/>
    <w:sig w:usb0="00000287" w:usb1="00000800" w:usb2="00000000" w:usb3="00000000" w:csb0="6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</w:pP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9796498"/>
    <w:rsid w:val="29796498"/>
    <w:rsid w:val="39779E0B"/>
    <w:rsid w:val="3FF121CA"/>
    <w:rsid w:val="44FC5304"/>
    <w:rsid w:val="464577F4"/>
    <w:rsid w:val="55A104EF"/>
    <w:rsid w:val="5E490733"/>
    <w:rsid w:val="6ACE2FAF"/>
    <w:rsid w:val="6B72643C"/>
    <w:rsid w:val="6DFF7272"/>
    <w:rsid w:val="75F602FB"/>
    <w:rsid w:val="77A5B136"/>
    <w:rsid w:val="7B7FDF6E"/>
    <w:rsid w:val="7D15EFDE"/>
    <w:rsid w:val="7E8F2E40"/>
    <w:rsid w:val="7EBFB64C"/>
    <w:rsid w:val="7EE3E543"/>
    <w:rsid w:val="7FFB46A1"/>
    <w:rsid w:val="7FFF9FAC"/>
    <w:rsid w:val="83FFA118"/>
    <w:rsid w:val="B93E3584"/>
    <w:rsid w:val="D3DAA9FB"/>
    <w:rsid w:val="DDFFDA5F"/>
    <w:rsid w:val="EB7F9489"/>
    <w:rsid w:val="EDFB2749"/>
    <w:rsid w:val="EFB0D3BD"/>
    <w:rsid w:val="EFFFEBFE"/>
    <w:rsid w:val="F77D5D0C"/>
    <w:rsid w:val="F7F5B9BD"/>
    <w:rsid w:val="FA5F109B"/>
    <w:rsid w:val="FFF7F962"/>
    <w:rsid w:val="FFFC1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新正文"/>
    <w:basedOn w:val="1"/>
    <w:next w:val="1"/>
    <w:qFormat/>
    <w:uiPriority w:val="0"/>
    <w:pPr>
      <w:adjustRightInd w:val="0"/>
      <w:snapToGrid w:val="0"/>
      <w:spacing w:line="440" w:lineRule="atLeast"/>
    </w:pPr>
    <w:rPr>
      <w:rFonts w:ascii="宋体" w:hAnsi="宋体"/>
      <w:snapToGrid w:val="0"/>
      <w:color w:val="000000"/>
      <w:sz w:val="24"/>
    </w:rPr>
  </w:style>
  <w:style w:type="paragraph" w:styleId="4">
    <w:name w:val="Body Text"/>
    <w:basedOn w:val="1"/>
    <w:qFormat/>
    <w:uiPriority w:val="0"/>
    <w:pPr>
      <w:spacing w:after="12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2011-07-10T08:40:00Z</dcterms:created>
  <dc:creator>Administrator</dc:creator>
  <cp:lastModifiedBy>盟文旅局资源科</cp:lastModifiedBy>
  <cp:lastPrinted>2023-05-17T11:58:00Z</cp:lastPrinted>
  <dcterms:modified xsi:type="dcterms:W3CDTF">2023-05-16T11:54:47Z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</Properties>
</file>